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7731E348" w14:textId="77777777" w:rsidR="00721394" w:rsidRDefault="00B574BB" w:rsidP="0068353B">
      <w:pPr>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r w:rsidR="00721394" w:rsidRPr="00721394">
        <w:rPr>
          <w:rFonts w:eastAsia="Calibri"/>
          <w:b/>
          <w:color w:val="000000"/>
          <w:sz w:val="28"/>
          <w:szCs w:val="28"/>
          <w:lang w:eastAsia="en-US"/>
        </w:rPr>
        <w:t xml:space="preserve">Wymiana dwóch lin wyciągowych nośnych </w:t>
      </w:r>
      <w:r w:rsidR="00721394" w:rsidRPr="00721394">
        <w:rPr>
          <w:rFonts w:ascii="Cambria Math" w:eastAsia="Calibri" w:hAnsi="Cambria Math" w:cs="Cambria Math"/>
          <w:b/>
          <w:color w:val="000000"/>
          <w:sz w:val="28"/>
          <w:szCs w:val="28"/>
          <w:lang w:eastAsia="en-US"/>
        </w:rPr>
        <w:t>⌀</w:t>
      </w:r>
      <w:r w:rsidR="00721394" w:rsidRPr="00721394">
        <w:rPr>
          <w:rFonts w:eastAsia="Calibri"/>
          <w:b/>
          <w:color w:val="000000"/>
          <w:sz w:val="28"/>
          <w:szCs w:val="28"/>
          <w:lang w:eastAsia="en-US"/>
        </w:rPr>
        <w:t xml:space="preserve">36mm wraz </w:t>
      </w:r>
    </w:p>
    <w:p w14:paraId="4033754C" w14:textId="0D6BAF54" w:rsidR="00F05B90" w:rsidRDefault="00721394" w:rsidP="0068353B">
      <w:pPr>
        <w:jc w:val="center"/>
        <w:rPr>
          <w:rFonts w:eastAsia="Calibri"/>
          <w:b/>
          <w:color w:val="000000"/>
          <w:sz w:val="28"/>
          <w:szCs w:val="28"/>
          <w:lang w:eastAsia="en-US"/>
        </w:rPr>
      </w:pPr>
      <w:r w:rsidRPr="00721394">
        <w:rPr>
          <w:rFonts w:eastAsia="Calibri"/>
          <w:b/>
          <w:color w:val="000000"/>
          <w:sz w:val="28"/>
          <w:szCs w:val="28"/>
          <w:lang w:eastAsia="en-US"/>
        </w:rPr>
        <w:t xml:space="preserve">z </w:t>
      </w:r>
      <w:proofErr w:type="spellStart"/>
      <w:r w:rsidRPr="00721394">
        <w:rPr>
          <w:rFonts w:eastAsia="Calibri"/>
          <w:b/>
          <w:color w:val="000000"/>
          <w:sz w:val="28"/>
          <w:szCs w:val="28"/>
          <w:lang w:eastAsia="en-US"/>
        </w:rPr>
        <w:t>zawieszeniami</w:t>
      </w:r>
      <w:proofErr w:type="spellEnd"/>
      <w:r w:rsidRPr="00721394">
        <w:rPr>
          <w:rFonts w:eastAsia="Calibri"/>
          <w:b/>
          <w:color w:val="000000"/>
          <w:sz w:val="28"/>
          <w:szCs w:val="28"/>
          <w:lang w:eastAsia="en-US"/>
        </w:rPr>
        <w:t xml:space="preserve"> naczyń wyciągowych w górniczym wyciągu szybowym Szybik III</w:t>
      </w:r>
      <w:r w:rsidR="00F05B90" w:rsidRPr="00F05B90">
        <w:rPr>
          <w:rFonts w:eastAsia="Calibri"/>
          <w:b/>
          <w:color w:val="000000"/>
          <w:sz w:val="28"/>
          <w:szCs w:val="28"/>
          <w:lang w:eastAsia="en-US"/>
        </w:rPr>
        <w:t>”</w:t>
      </w:r>
    </w:p>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47CBDCE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21394">
        <w:rPr>
          <w:rFonts w:eastAsia="Calibri"/>
          <w:b/>
          <w:color w:val="000000"/>
          <w:sz w:val="28"/>
          <w:szCs w:val="28"/>
          <w:lang w:eastAsia="en-US"/>
        </w:rPr>
        <w:t>412501688</w:t>
      </w: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36A24E16"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0E4F91">
              <w:rPr>
                <w:noProof/>
                <w:webHidden/>
              </w:rPr>
              <w:t>3</w:t>
            </w:r>
            <w:r w:rsidR="00064F01">
              <w:rPr>
                <w:noProof/>
                <w:webHidden/>
              </w:rPr>
              <w:fldChar w:fldCharType="end"/>
            </w:r>
          </w:hyperlink>
        </w:p>
        <w:p w14:paraId="59FC68EC" w14:textId="3CB37869"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0E4F91">
              <w:rPr>
                <w:noProof/>
                <w:webHidden/>
              </w:rPr>
              <w:t>3</w:t>
            </w:r>
            <w:r>
              <w:rPr>
                <w:noProof/>
                <w:webHidden/>
              </w:rPr>
              <w:fldChar w:fldCharType="end"/>
            </w:r>
          </w:hyperlink>
        </w:p>
        <w:p w14:paraId="4351F9BB" w14:textId="623F9936"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0E4F91">
              <w:rPr>
                <w:noProof/>
                <w:webHidden/>
              </w:rPr>
              <w:t>4</w:t>
            </w:r>
            <w:r>
              <w:rPr>
                <w:noProof/>
                <w:webHidden/>
              </w:rPr>
              <w:fldChar w:fldCharType="end"/>
            </w:r>
          </w:hyperlink>
        </w:p>
        <w:p w14:paraId="3AE6462A" w14:textId="4D136049"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0E4F91">
              <w:rPr>
                <w:noProof/>
                <w:webHidden/>
              </w:rPr>
              <w:t>4</w:t>
            </w:r>
            <w:r>
              <w:rPr>
                <w:noProof/>
                <w:webHidden/>
              </w:rPr>
              <w:fldChar w:fldCharType="end"/>
            </w:r>
          </w:hyperlink>
        </w:p>
        <w:p w14:paraId="2F1E7AD2" w14:textId="6F526040"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0E4F91">
              <w:rPr>
                <w:noProof/>
                <w:webHidden/>
              </w:rPr>
              <w:t>4</w:t>
            </w:r>
            <w:r>
              <w:rPr>
                <w:noProof/>
                <w:webHidden/>
              </w:rPr>
              <w:fldChar w:fldCharType="end"/>
            </w:r>
          </w:hyperlink>
        </w:p>
        <w:p w14:paraId="3F5AA1A8" w14:textId="257E2C90"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0E4F91">
              <w:rPr>
                <w:noProof/>
                <w:webHidden/>
              </w:rPr>
              <w:t>8</w:t>
            </w:r>
            <w:r>
              <w:rPr>
                <w:noProof/>
                <w:webHidden/>
              </w:rPr>
              <w:fldChar w:fldCharType="end"/>
            </w:r>
          </w:hyperlink>
        </w:p>
        <w:p w14:paraId="12F87BEE" w14:textId="79113E67"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0E4F91">
              <w:rPr>
                <w:noProof/>
                <w:webHidden/>
              </w:rPr>
              <w:t>9</w:t>
            </w:r>
            <w:r>
              <w:rPr>
                <w:noProof/>
                <w:webHidden/>
              </w:rPr>
              <w:fldChar w:fldCharType="end"/>
            </w:r>
          </w:hyperlink>
        </w:p>
        <w:p w14:paraId="61B72164" w14:textId="38372707"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0E4F91">
              <w:rPr>
                <w:noProof/>
                <w:webHidden/>
              </w:rPr>
              <w:t>9</w:t>
            </w:r>
            <w:r>
              <w:rPr>
                <w:noProof/>
                <w:webHidden/>
              </w:rPr>
              <w:fldChar w:fldCharType="end"/>
            </w:r>
          </w:hyperlink>
        </w:p>
        <w:p w14:paraId="4988E18E" w14:textId="711768C8"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0E4F91">
              <w:rPr>
                <w:noProof/>
                <w:webHidden/>
              </w:rPr>
              <w:t>13</w:t>
            </w:r>
            <w:r>
              <w:rPr>
                <w:noProof/>
                <w:webHidden/>
              </w:rPr>
              <w:fldChar w:fldCharType="end"/>
            </w:r>
          </w:hyperlink>
        </w:p>
        <w:p w14:paraId="2341D177" w14:textId="05D0E8F3"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0E4F91">
              <w:rPr>
                <w:noProof/>
                <w:webHidden/>
              </w:rPr>
              <w:t>14</w:t>
            </w:r>
            <w:r>
              <w:rPr>
                <w:noProof/>
                <w:webHidden/>
              </w:rPr>
              <w:fldChar w:fldCharType="end"/>
            </w:r>
          </w:hyperlink>
        </w:p>
        <w:p w14:paraId="2F0D83A5" w14:textId="2D3570EA"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0E4F91">
              <w:rPr>
                <w:noProof/>
                <w:webHidden/>
              </w:rPr>
              <w:t>15</w:t>
            </w:r>
            <w:r>
              <w:rPr>
                <w:noProof/>
                <w:webHidden/>
              </w:rPr>
              <w:fldChar w:fldCharType="end"/>
            </w:r>
          </w:hyperlink>
        </w:p>
        <w:p w14:paraId="34801A5F" w14:textId="16365F36"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0E4F91">
              <w:rPr>
                <w:noProof/>
                <w:webHidden/>
              </w:rPr>
              <w:t>15</w:t>
            </w:r>
            <w:r>
              <w:rPr>
                <w:noProof/>
                <w:webHidden/>
              </w:rPr>
              <w:fldChar w:fldCharType="end"/>
            </w:r>
          </w:hyperlink>
        </w:p>
        <w:p w14:paraId="318088A7" w14:textId="000C23F1"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0E4F91">
              <w:rPr>
                <w:noProof/>
                <w:webHidden/>
              </w:rPr>
              <w:t>18</w:t>
            </w:r>
            <w:r>
              <w:rPr>
                <w:noProof/>
                <w:webHidden/>
              </w:rPr>
              <w:fldChar w:fldCharType="end"/>
            </w:r>
          </w:hyperlink>
        </w:p>
        <w:p w14:paraId="2B0735DA" w14:textId="59396EAD"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0E4F91">
              <w:rPr>
                <w:noProof/>
                <w:webHidden/>
              </w:rPr>
              <w:t>18</w:t>
            </w:r>
            <w:r>
              <w:rPr>
                <w:noProof/>
                <w:webHidden/>
              </w:rPr>
              <w:fldChar w:fldCharType="end"/>
            </w:r>
          </w:hyperlink>
        </w:p>
        <w:p w14:paraId="4EA9B51A" w14:textId="448348D8"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0E4F91">
              <w:rPr>
                <w:noProof/>
                <w:webHidden/>
              </w:rPr>
              <w:t>19</w:t>
            </w:r>
            <w:r>
              <w:rPr>
                <w:noProof/>
                <w:webHidden/>
              </w:rPr>
              <w:fldChar w:fldCharType="end"/>
            </w:r>
          </w:hyperlink>
        </w:p>
        <w:p w14:paraId="5F95762B" w14:textId="20FD3DC5"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0E4F91">
              <w:rPr>
                <w:noProof/>
                <w:webHidden/>
              </w:rPr>
              <w:t>19</w:t>
            </w:r>
            <w:r>
              <w:rPr>
                <w:noProof/>
                <w:webHidden/>
              </w:rPr>
              <w:fldChar w:fldCharType="end"/>
            </w:r>
          </w:hyperlink>
        </w:p>
        <w:p w14:paraId="03E333A8" w14:textId="1EC185C6"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0E4F91">
              <w:rPr>
                <w:noProof/>
                <w:webHidden/>
              </w:rPr>
              <w:t>19</w:t>
            </w:r>
            <w:r>
              <w:rPr>
                <w:noProof/>
                <w:webHidden/>
              </w:rPr>
              <w:fldChar w:fldCharType="end"/>
            </w:r>
          </w:hyperlink>
        </w:p>
        <w:p w14:paraId="3E4153F3" w14:textId="04589079"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0E4F91">
              <w:rPr>
                <w:noProof/>
                <w:webHidden/>
              </w:rPr>
              <w:t>22</w:t>
            </w:r>
            <w:r>
              <w:rPr>
                <w:noProof/>
                <w:webHidden/>
              </w:rPr>
              <w:fldChar w:fldCharType="end"/>
            </w:r>
          </w:hyperlink>
        </w:p>
        <w:p w14:paraId="6B3E79A6" w14:textId="45DBE414"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0E4F91">
              <w:rPr>
                <w:noProof/>
                <w:webHidden/>
              </w:rPr>
              <w:t>23</w:t>
            </w:r>
            <w:r>
              <w:rPr>
                <w:noProof/>
                <w:webHidden/>
              </w:rPr>
              <w:fldChar w:fldCharType="end"/>
            </w:r>
          </w:hyperlink>
        </w:p>
        <w:p w14:paraId="56CDD67B" w14:textId="1633BFCB"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0E4F91">
              <w:rPr>
                <w:noProof/>
                <w:webHidden/>
              </w:rPr>
              <w:t>23</w:t>
            </w:r>
            <w:r>
              <w:rPr>
                <w:noProof/>
                <w:webHidden/>
              </w:rPr>
              <w:fldChar w:fldCharType="end"/>
            </w:r>
          </w:hyperlink>
        </w:p>
        <w:p w14:paraId="31AA0C38" w14:textId="08252688"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0E4F91">
              <w:rPr>
                <w:noProof/>
                <w:webHidden/>
              </w:rPr>
              <w:t>23</w:t>
            </w:r>
            <w:r>
              <w:rPr>
                <w:noProof/>
                <w:webHidden/>
              </w:rPr>
              <w:fldChar w:fldCharType="end"/>
            </w:r>
          </w:hyperlink>
        </w:p>
        <w:p w14:paraId="63A38A85" w14:textId="0CC839BE"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0E4F91">
              <w:rPr>
                <w:noProof/>
                <w:webHidden/>
              </w:rPr>
              <w:t>24</w:t>
            </w:r>
            <w:r>
              <w:rPr>
                <w:noProof/>
                <w:webHidden/>
              </w:rPr>
              <w:fldChar w:fldCharType="end"/>
            </w:r>
          </w:hyperlink>
        </w:p>
        <w:p w14:paraId="140609C7" w14:textId="75FE1327"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0E4F91">
              <w:rPr>
                <w:noProof/>
                <w:webHidden/>
              </w:rPr>
              <w:t>25</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6044916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ED4BCA" w:rsidR="00AA2694" w:rsidRDefault="00F05B90" w:rsidP="00DD199C">
      <w:pPr>
        <w:spacing w:before="120"/>
        <w:jc w:val="both"/>
        <w:rPr>
          <w:bCs/>
          <w:iCs/>
          <w:sz w:val="24"/>
          <w:szCs w:val="24"/>
        </w:rPr>
      </w:pPr>
      <w:r w:rsidRPr="00F05B90">
        <w:rPr>
          <w:bCs/>
          <w:iCs/>
          <w:sz w:val="24"/>
          <w:szCs w:val="24"/>
        </w:rPr>
        <w:t xml:space="preserve">Oddział KWK </w:t>
      </w:r>
      <w:r w:rsidR="00452084">
        <w:rPr>
          <w:bCs/>
          <w:iCs/>
          <w:sz w:val="24"/>
          <w:szCs w:val="24"/>
        </w:rPr>
        <w:t>Sośnica</w:t>
      </w:r>
    </w:p>
    <w:p w14:paraId="3F5A33F7" w14:textId="2A7453B9" w:rsidR="00F13DFD" w:rsidRDefault="00F05B90" w:rsidP="00DD199C">
      <w:pPr>
        <w:spacing w:before="120"/>
        <w:jc w:val="both"/>
        <w:rPr>
          <w:bCs/>
          <w:iCs/>
          <w:sz w:val="24"/>
          <w:szCs w:val="24"/>
        </w:rPr>
      </w:pPr>
      <w:r w:rsidRPr="00F05B90">
        <w:rPr>
          <w:bCs/>
          <w:iCs/>
          <w:sz w:val="24"/>
          <w:szCs w:val="24"/>
        </w:rPr>
        <w:t xml:space="preserve">ul. </w:t>
      </w:r>
      <w:r w:rsidR="00452084">
        <w:rPr>
          <w:bCs/>
          <w:iCs/>
          <w:sz w:val="24"/>
          <w:szCs w:val="24"/>
        </w:rPr>
        <w:t>Błonie 6</w:t>
      </w:r>
      <w:r w:rsidRPr="00F05B90">
        <w:rPr>
          <w:bCs/>
          <w:iCs/>
          <w:sz w:val="24"/>
          <w:szCs w:val="24"/>
        </w:rPr>
        <w:t xml:space="preserve">, </w:t>
      </w:r>
      <w:r w:rsidR="00452084">
        <w:rPr>
          <w:bCs/>
          <w:iCs/>
          <w:sz w:val="24"/>
          <w:szCs w:val="24"/>
        </w:rPr>
        <w:t>44-103 Gliwice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604491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3DACEC5" w14:textId="5FB108A7" w:rsidR="00F05B90" w:rsidRPr="00F05B90" w:rsidRDefault="00F13DFD" w:rsidP="00F05B90">
      <w:pPr>
        <w:pStyle w:val="Akapitzlist"/>
        <w:numPr>
          <w:ilvl w:val="0"/>
          <w:numId w:val="1"/>
        </w:numPr>
        <w:spacing w:before="120" w:line="312" w:lineRule="auto"/>
        <w:contextualSpacing w:val="0"/>
        <w:jc w:val="both"/>
        <w:rPr>
          <w:b/>
          <w:bCs/>
        </w:rPr>
      </w:pPr>
      <w:r w:rsidRPr="00057162">
        <w:t xml:space="preserve">Przedmiotem zamówienia jest: </w:t>
      </w:r>
      <w:r w:rsidR="00F05B90" w:rsidRPr="00F05B90">
        <w:t>„</w:t>
      </w:r>
      <w:r w:rsidR="006D4AE6" w:rsidRPr="006D4AE6">
        <w:t xml:space="preserve">Wymiana dwóch lin wyciągowych nośnych </w:t>
      </w:r>
      <w:r w:rsidR="006D4AE6" w:rsidRPr="006D4AE6">
        <w:rPr>
          <w:rFonts w:ascii="Cambria Math" w:hAnsi="Cambria Math" w:cs="Cambria Math"/>
        </w:rPr>
        <w:t>⌀</w:t>
      </w:r>
      <w:r w:rsidR="006D4AE6" w:rsidRPr="006D4AE6">
        <w:t xml:space="preserve">36mm wraz z </w:t>
      </w:r>
      <w:proofErr w:type="spellStart"/>
      <w:r w:rsidR="006D4AE6" w:rsidRPr="006D4AE6">
        <w:t>zawieszeniami</w:t>
      </w:r>
      <w:proofErr w:type="spellEnd"/>
      <w:r w:rsidR="006D4AE6" w:rsidRPr="006D4AE6">
        <w:t xml:space="preserve"> naczyń wyciągowych w górniczym wyciągu szybowym Szybik III</w:t>
      </w:r>
      <w:r w:rsidR="006D4AE6">
        <w:t xml:space="preserve"> </w:t>
      </w:r>
      <w:r w:rsidR="006D4AE6" w:rsidRPr="006D4AE6">
        <w:t>dla Polskiej Grupy Górniczej S.A. Oddział KWK Sośnica”</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59D2078A" w:rsidR="00182B15" w:rsidRPr="00F05B90" w:rsidRDefault="00182B15" w:rsidP="00F05B90">
      <w:pPr>
        <w:pStyle w:val="Akapitzlist"/>
        <w:numPr>
          <w:ilvl w:val="0"/>
          <w:numId w:val="1"/>
        </w:numPr>
      </w:pPr>
      <w:r w:rsidRPr="008616AB">
        <w:t>Kody CPV:</w:t>
      </w:r>
      <w:r w:rsidR="00F05B90" w:rsidRPr="00F05B90">
        <w:t xml:space="preserve"> 50800000-3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5616B7" w14:textId="08D3F390"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w:t>
      </w:r>
      <w:proofErr w:type="spellStart"/>
      <w:r w:rsidRPr="00DE7B6A">
        <w:rPr>
          <w:rFonts w:eastAsiaTheme="minorHAnsi"/>
          <w:sz w:val="23"/>
          <w:szCs w:val="23"/>
          <w:lang w:eastAsia="en-US"/>
        </w:rPr>
        <w:t>tj</w:t>
      </w:r>
      <w:proofErr w:type="spellEnd"/>
      <w:r w:rsidRPr="00DE7B6A">
        <w:rPr>
          <w:rFonts w:eastAsiaTheme="minorHAnsi"/>
          <w:sz w:val="23"/>
          <w:szCs w:val="23"/>
          <w:lang w:eastAsia="en-US"/>
        </w:rPr>
        <w:t xml:space="preserve">: </w:t>
      </w:r>
    </w:p>
    <w:p w14:paraId="18DB3391" w14:textId="77777777"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E7B6A">
        <w:rPr>
          <w:sz w:val="24"/>
          <w:szCs w:val="24"/>
        </w:rPr>
        <w:t>Dz.Urz</w:t>
      </w:r>
      <w:proofErr w:type="spellEnd"/>
      <w:r w:rsidRPr="00DE7B6A">
        <w:rPr>
          <w:sz w:val="24"/>
          <w:szCs w:val="24"/>
        </w:rPr>
        <w:t xml:space="preserve">. UE L 134 z 20.05.2006, str. 1 z </w:t>
      </w:r>
      <w:proofErr w:type="spellStart"/>
      <w:r w:rsidRPr="00DE7B6A">
        <w:rPr>
          <w:sz w:val="24"/>
          <w:szCs w:val="24"/>
        </w:rPr>
        <w:t>późn</w:t>
      </w:r>
      <w:proofErr w:type="spellEnd"/>
      <w:r w:rsidRPr="00DE7B6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E7B6A">
        <w:rPr>
          <w:sz w:val="24"/>
          <w:szCs w:val="24"/>
        </w:rPr>
        <w:t>Dz.Urz</w:t>
      </w:r>
      <w:proofErr w:type="spellEnd"/>
      <w:r w:rsidRPr="00DE7B6A">
        <w:rPr>
          <w:sz w:val="24"/>
          <w:szCs w:val="24"/>
        </w:rPr>
        <w:t xml:space="preserve">. UE L 78 z 17.03.2014, str. 6, z </w:t>
      </w:r>
      <w:proofErr w:type="spellStart"/>
      <w:r w:rsidRPr="00DE7B6A">
        <w:rPr>
          <w:sz w:val="24"/>
          <w:szCs w:val="24"/>
        </w:rPr>
        <w:t>późn</w:t>
      </w:r>
      <w:proofErr w:type="spellEnd"/>
      <w:r w:rsidRPr="00DE7B6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B87A9DC"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DE7B6A">
        <w:rPr>
          <w:rFonts w:eastAsiaTheme="minorHAnsi"/>
          <w:sz w:val="23"/>
          <w:szCs w:val="23"/>
          <w:lang w:eastAsia="en-US"/>
        </w:rPr>
        <w:t>późn</w:t>
      </w:r>
      <w:proofErr w:type="spellEnd"/>
      <w:r w:rsidRPr="00DE7B6A">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którzy realizują zamówienie na rzecz lub z udziałem:</w:t>
      </w:r>
    </w:p>
    <w:p w14:paraId="078A6112"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obywateli rosyjskich lub osób fizycznych lub prawnych, podmiotów lub organów z siedzibą w Rosji; </w:t>
      </w:r>
    </w:p>
    <w:p w14:paraId="62BAABA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DE7B6A">
        <w:rPr>
          <w:rFonts w:eastAsiaTheme="minorHAnsi"/>
          <w:sz w:val="23"/>
          <w:szCs w:val="23"/>
          <w:lang w:eastAsia="en-US"/>
        </w:rPr>
        <w:t>tirecie</w:t>
      </w:r>
      <w:proofErr w:type="spellEnd"/>
      <w:r w:rsidRPr="00DE7B6A">
        <w:rPr>
          <w:rFonts w:eastAsiaTheme="minorHAnsi"/>
          <w:sz w:val="23"/>
          <w:szCs w:val="23"/>
          <w:lang w:eastAsia="en-US"/>
        </w:rPr>
        <w:t xml:space="preserve"> 1); lub </w:t>
      </w:r>
    </w:p>
    <w:p w14:paraId="2E57334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A8306C">
      <w:pPr>
        <w:numPr>
          <w:ilvl w:val="2"/>
          <w:numId w:val="81"/>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okresie 3 miesięcy (licząc od daty rozstrzygnięcia postępowania), w 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A8306C">
      <w:pPr>
        <w:pStyle w:val="Akapitzlist"/>
        <w:numPr>
          <w:ilvl w:val="0"/>
          <w:numId w:val="84"/>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176FC9"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285F1D" w14:textId="77777777" w:rsidR="00DE7B6A" w:rsidRPr="001A4D73"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F86D2B" w:rsidRDefault="00182B15" w:rsidP="00A34DDB">
      <w:pPr>
        <w:pStyle w:val="Akapitzlist"/>
        <w:numPr>
          <w:ilvl w:val="1"/>
          <w:numId w:val="2"/>
        </w:numPr>
        <w:spacing w:before="120" w:line="312" w:lineRule="auto"/>
        <w:contextualSpacing w:val="0"/>
        <w:jc w:val="both"/>
      </w:pPr>
      <w:r w:rsidRPr="00F86D2B">
        <w:t xml:space="preserve">zdolności technicznej lub zawodowej; </w:t>
      </w:r>
      <w:r w:rsidR="008616AB" w:rsidRPr="00F86D2B">
        <w:t>Wykonawca</w:t>
      </w:r>
      <w:r w:rsidRPr="00F86D2B">
        <w:t xml:space="preserve"> wykaże, że:</w:t>
      </w:r>
    </w:p>
    <w:p w14:paraId="6B5A95B2" w14:textId="4771CBCB" w:rsidR="00C74496" w:rsidRPr="0029115B" w:rsidRDefault="00C74496" w:rsidP="0075786A">
      <w:pPr>
        <w:pStyle w:val="Akapitzlist"/>
        <w:numPr>
          <w:ilvl w:val="2"/>
          <w:numId w:val="16"/>
        </w:numPr>
        <w:spacing w:before="120" w:line="312" w:lineRule="auto"/>
        <w:contextualSpacing w:val="0"/>
        <w:jc w:val="both"/>
      </w:pPr>
      <w:r w:rsidRPr="00F86D2B">
        <w:t xml:space="preserve">w okresie ostatnich 3 lat przed terminem składania ofert (a jeśli okres prowadzenia działalności jest krótszy to w tym okresie) wykonał co najmniej dwie usługi </w:t>
      </w:r>
      <w:r w:rsidRPr="0029115B">
        <w:t xml:space="preserve">polegające na przeprowadzeniu wymiany lin </w:t>
      </w:r>
      <w:r w:rsidR="005D2EF1" w:rsidRPr="0029115B">
        <w:t xml:space="preserve">wyciągowych </w:t>
      </w:r>
      <w:r w:rsidRPr="0029115B">
        <w:t xml:space="preserve">nośnych w górniczych wyciągach szybowych o łącznej wartości brutto tych dwóch usług nie mniejszej niż </w:t>
      </w:r>
      <w:r w:rsidR="00F86D2B" w:rsidRPr="0029115B">
        <w:t>1</w:t>
      </w:r>
      <w:r w:rsidR="002E1312" w:rsidRPr="0029115B">
        <w:t>5</w:t>
      </w:r>
      <w:r w:rsidRPr="0029115B">
        <w:t xml:space="preserve">0 000,00 PLN </w:t>
      </w:r>
    </w:p>
    <w:p w14:paraId="192271EE" w14:textId="6D297AD8" w:rsidR="00182B15" w:rsidRPr="0029115B" w:rsidRDefault="00804500" w:rsidP="0075786A">
      <w:pPr>
        <w:pStyle w:val="Akapitzlist"/>
        <w:numPr>
          <w:ilvl w:val="2"/>
          <w:numId w:val="16"/>
        </w:numPr>
        <w:spacing w:before="120" w:line="312" w:lineRule="auto"/>
        <w:contextualSpacing w:val="0"/>
        <w:jc w:val="both"/>
      </w:pPr>
      <w:r w:rsidRPr="0029115B">
        <w:t>skie</w:t>
      </w:r>
      <w:r w:rsidR="00182B15" w:rsidRPr="0029115B">
        <w:t>ruje do wykonania zamówienia osoby o następujących kwalifikacjach:</w:t>
      </w:r>
    </w:p>
    <w:p w14:paraId="3CF4BD4E" w14:textId="3D729473" w:rsidR="003A3466" w:rsidRPr="0029115B" w:rsidRDefault="003A3466" w:rsidP="00D826EB">
      <w:pPr>
        <w:pStyle w:val="Akapitzlist"/>
        <w:numPr>
          <w:ilvl w:val="3"/>
          <w:numId w:val="16"/>
        </w:numPr>
        <w:spacing w:before="120" w:line="312" w:lineRule="auto"/>
        <w:jc w:val="both"/>
      </w:pPr>
      <w:r w:rsidRPr="0029115B">
        <w:t>1 osoba</w:t>
      </w:r>
      <w:r w:rsidR="00D826EB" w:rsidRPr="0029115B">
        <w:t xml:space="preserve"> o kwalifikacjach Kierownika Działu Energomechanicznego</w:t>
      </w:r>
    </w:p>
    <w:p w14:paraId="15B44139" w14:textId="786E4181" w:rsidR="00D826EB" w:rsidRPr="0029115B" w:rsidRDefault="00C10E13" w:rsidP="00D826EB">
      <w:pPr>
        <w:pStyle w:val="Akapitzlist"/>
        <w:numPr>
          <w:ilvl w:val="3"/>
          <w:numId w:val="16"/>
        </w:numPr>
        <w:spacing w:before="120" w:line="312" w:lineRule="auto"/>
        <w:jc w:val="both"/>
      </w:pPr>
      <w:bookmarkStart w:id="17" w:name="_Hlk215475863"/>
      <w:r w:rsidRPr="0029115B">
        <w:t xml:space="preserve">co najmniej </w:t>
      </w:r>
      <w:r w:rsidR="00D826EB" w:rsidRPr="0029115B">
        <w:t xml:space="preserve">1 osoba na zmianie roboczej </w:t>
      </w:r>
      <w:bookmarkEnd w:id="17"/>
      <w:r w:rsidR="00D826EB" w:rsidRPr="0029115B">
        <w:t>wyższego dozoru ruchu w specjalności    mechanicznej górnicze wyciągi szybowe</w:t>
      </w:r>
    </w:p>
    <w:p w14:paraId="72C8A170" w14:textId="339D7C08" w:rsidR="00D826EB" w:rsidRPr="0029115B" w:rsidRDefault="00C10E13" w:rsidP="00D826EB">
      <w:pPr>
        <w:pStyle w:val="Akapitzlist"/>
        <w:numPr>
          <w:ilvl w:val="3"/>
          <w:numId w:val="16"/>
        </w:numPr>
        <w:spacing w:before="120" w:line="312" w:lineRule="auto"/>
        <w:jc w:val="both"/>
      </w:pPr>
      <w:r w:rsidRPr="0029115B">
        <w:t xml:space="preserve">co najmniej </w:t>
      </w:r>
      <w:r w:rsidR="00D826EB" w:rsidRPr="0029115B">
        <w:t>1 osoba na zmianie roboczej dozoru ruchu w specjalności mechanicznej górnicze wyciągi szybowe</w:t>
      </w:r>
    </w:p>
    <w:p w14:paraId="3CD62E7E" w14:textId="2A3AF898" w:rsidR="00D826EB" w:rsidRPr="0029115B" w:rsidRDefault="00C10E13" w:rsidP="005C0129">
      <w:pPr>
        <w:pStyle w:val="Akapitzlist"/>
        <w:numPr>
          <w:ilvl w:val="3"/>
          <w:numId w:val="16"/>
        </w:numPr>
        <w:spacing w:before="120" w:line="312" w:lineRule="auto"/>
        <w:jc w:val="both"/>
      </w:pPr>
      <w:r w:rsidRPr="0029115B">
        <w:t xml:space="preserve">co najmniej </w:t>
      </w:r>
      <w:r w:rsidR="00B23545" w:rsidRPr="0029115B">
        <w:t xml:space="preserve">1 osoba Inspektor BHP </w:t>
      </w:r>
      <w:r w:rsidR="00B4209A" w:rsidRPr="0029115B">
        <w:t>oraz szkolenia</w:t>
      </w:r>
      <w:r w:rsidR="00B23545" w:rsidRPr="0029115B">
        <w:t xml:space="preserve"> lub osoba dozoru wyższego innej specjalności, posiadająca </w:t>
      </w:r>
      <w:r w:rsidR="00B4209A" w:rsidRPr="0029115B">
        <w:t>kwalifikacje,</w:t>
      </w:r>
      <w:r w:rsidR="00B23545" w:rsidRPr="0029115B">
        <w:t xml:space="preserve"> o których mowa w art. 23711 §1. </w:t>
      </w:r>
      <w:r w:rsidR="00B4209A" w:rsidRPr="0029115B">
        <w:t>Kodeksu Pracy</w:t>
      </w:r>
    </w:p>
    <w:p w14:paraId="6E98C19E" w14:textId="0573DE18" w:rsidR="00804500" w:rsidRPr="00F30E98" w:rsidRDefault="00463EF4" w:rsidP="0075786A">
      <w:pPr>
        <w:pStyle w:val="Akapitzlist"/>
        <w:numPr>
          <w:ilvl w:val="2"/>
          <w:numId w:val="16"/>
        </w:numPr>
        <w:spacing w:before="120" w:line="312" w:lineRule="auto"/>
        <w:contextualSpacing w:val="0"/>
        <w:jc w:val="both"/>
      </w:pPr>
      <w:r w:rsidRPr="0029115B">
        <w:t>d</w:t>
      </w:r>
      <w:r w:rsidR="00804500" w:rsidRPr="0029115B">
        <w:t xml:space="preserve">ysponuje następującymi urządzeniami lub </w:t>
      </w:r>
      <w:r w:rsidR="00804500" w:rsidRPr="00F30E98">
        <w:t>wyposażeniem zakładu w celu wykonania zamówienia:</w:t>
      </w:r>
    </w:p>
    <w:p w14:paraId="361FB1A4" w14:textId="14CC5453" w:rsidR="00775715" w:rsidRDefault="001D25CB" w:rsidP="00EE0C77">
      <w:pPr>
        <w:pStyle w:val="Akapitzlist"/>
        <w:spacing w:before="120" w:after="120" w:line="312" w:lineRule="auto"/>
        <w:ind w:left="1077"/>
        <w:jc w:val="both"/>
      </w:pPr>
      <w:r w:rsidRPr="00142286">
        <w:t>- niezbędne maszyny, urządzenia do kompleksowej wymiany liny nośnej</w:t>
      </w:r>
    </w:p>
    <w:p w14:paraId="5168D353" w14:textId="77777777" w:rsidR="00EE0C77" w:rsidRPr="00775715" w:rsidRDefault="00EE0C77" w:rsidP="001D25CB">
      <w:pPr>
        <w:pStyle w:val="Akapitzlist"/>
        <w:spacing w:before="120" w:after="120" w:line="312" w:lineRule="auto"/>
        <w:ind w:left="850"/>
        <w:jc w:val="both"/>
        <w:rPr>
          <w:sz w:val="6"/>
          <w:szCs w:val="6"/>
        </w:rPr>
      </w:pPr>
    </w:p>
    <w:p w14:paraId="4275AA00" w14:textId="77777777" w:rsidR="00E11C3B" w:rsidRPr="00A02219" w:rsidRDefault="00E11C3B" w:rsidP="00A8306C">
      <w:pPr>
        <w:pStyle w:val="Akapitzlist"/>
        <w:numPr>
          <w:ilvl w:val="2"/>
          <w:numId w:val="64"/>
        </w:numPr>
        <w:spacing w:line="312" w:lineRule="auto"/>
        <w:jc w:val="both"/>
        <w:rPr>
          <w:rStyle w:val="Pogrubienie"/>
          <w:b w:val="0"/>
          <w:bCs w:val="0"/>
        </w:rPr>
      </w:pPr>
      <w:bookmarkStart w:id="18" w:name="_Toc106095842"/>
      <w:bookmarkStart w:id="19" w:name="_Toc106096386"/>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w:t>
      </w:r>
      <w:r w:rsidRPr="00A02219">
        <w:rPr>
          <w:rStyle w:val="Pogrubienie"/>
          <w:b w:val="0"/>
          <w:bCs w:val="0"/>
        </w:rPr>
        <w:t xml:space="preserve">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7078F67" w14:textId="77777777"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60449167"/>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336E7C6E"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w:t>
      </w:r>
      <w:r w:rsidRPr="00775715">
        <w:rPr>
          <w:bCs/>
          <w:iCs/>
        </w:rPr>
        <w:t xml:space="preserve">okresie ostatnich </w:t>
      </w:r>
      <w:r w:rsidR="00966996" w:rsidRPr="00775715">
        <w:rPr>
          <w:bCs/>
          <w:iCs/>
        </w:rPr>
        <w:t>3 lat</w:t>
      </w:r>
      <w:r w:rsidRPr="00775715">
        <w:rPr>
          <w:bCs/>
          <w:iCs/>
        </w:rPr>
        <w:t xml:space="preserve">, a jeżeli okres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72F5D6A8"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r w:rsidR="00EB6341" w:rsidRPr="00EB3E9F">
        <w:rPr>
          <w:b/>
          <w:iCs/>
        </w:rPr>
        <w:t xml:space="preserve"> </w:t>
      </w:r>
      <w:r w:rsidR="00142286">
        <w:rPr>
          <w:bCs/>
          <w:iCs/>
        </w:rPr>
        <w:t xml:space="preserve">- </w:t>
      </w:r>
      <w:r w:rsidR="00142286">
        <w:rPr>
          <w:bCs/>
          <w:i/>
        </w:rPr>
        <w:t>oświadczenie</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A8306C">
      <w:pPr>
        <w:pStyle w:val="Akapitzlist"/>
        <w:numPr>
          <w:ilvl w:val="1"/>
          <w:numId w:val="67"/>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A8306C">
      <w:pPr>
        <w:pStyle w:val="Akapitzlist"/>
        <w:numPr>
          <w:ilvl w:val="1"/>
          <w:numId w:val="67"/>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A8306C">
      <w:pPr>
        <w:pStyle w:val="Akapitzlist"/>
        <w:numPr>
          <w:ilvl w:val="1"/>
          <w:numId w:val="67"/>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8306C">
      <w:pPr>
        <w:pStyle w:val="Akapitzlist"/>
        <w:numPr>
          <w:ilvl w:val="1"/>
          <w:numId w:val="67"/>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A8306C">
      <w:pPr>
        <w:pStyle w:val="Akapitzlist"/>
        <w:numPr>
          <w:ilvl w:val="1"/>
          <w:numId w:val="67"/>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A8306C">
      <w:pPr>
        <w:pStyle w:val="Akapitzlist"/>
        <w:numPr>
          <w:ilvl w:val="0"/>
          <w:numId w:val="67"/>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8306C">
      <w:pPr>
        <w:pStyle w:val="Akapitzlist"/>
        <w:numPr>
          <w:ilvl w:val="0"/>
          <w:numId w:val="6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8306C">
      <w:pPr>
        <w:pStyle w:val="Akapitzlist"/>
        <w:numPr>
          <w:ilvl w:val="0"/>
          <w:numId w:val="6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A8306C">
      <w:pPr>
        <w:pStyle w:val="Akapitzlist"/>
        <w:numPr>
          <w:ilvl w:val="6"/>
          <w:numId w:val="67"/>
        </w:numPr>
        <w:spacing w:before="120" w:line="312" w:lineRule="auto"/>
        <w:ind w:left="284" w:hanging="284"/>
        <w:jc w:val="both"/>
        <w:rPr>
          <w:bCs/>
        </w:rPr>
      </w:pPr>
      <w:r w:rsidRPr="00183F5F">
        <w:rPr>
          <w:bCs/>
        </w:rPr>
        <w:t>Oferta składa się z:</w:t>
      </w:r>
    </w:p>
    <w:p w14:paraId="4A22231B" w14:textId="2633A1CB" w:rsidR="00C85F61" w:rsidRPr="00DF163F" w:rsidRDefault="00C85F61" w:rsidP="00A8306C">
      <w:pPr>
        <w:pStyle w:val="Akapitzlist"/>
        <w:numPr>
          <w:ilvl w:val="1"/>
          <w:numId w:val="7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8306C">
      <w:pPr>
        <w:pStyle w:val="Akapitzlist"/>
        <w:numPr>
          <w:ilvl w:val="1"/>
          <w:numId w:val="7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A8306C">
      <w:pPr>
        <w:pStyle w:val="Akapitzlist"/>
        <w:numPr>
          <w:ilvl w:val="1"/>
          <w:numId w:val="7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A8306C">
      <w:pPr>
        <w:pStyle w:val="Akapitzlist"/>
        <w:numPr>
          <w:ilvl w:val="1"/>
          <w:numId w:val="79"/>
        </w:numPr>
        <w:spacing w:before="120" w:line="312" w:lineRule="auto"/>
        <w:contextualSpacing w:val="0"/>
        <w:jc w:val="both"/>
        <w:rPr>
          <w:bCs/>
          <w:i/>
          <w:iCs/>
        </w:rPr>
      </w:pPr>
      <w:r w:rsidRPr="00F14DB5">
        <w:rPr>
          <w:bCs/>
        </w:rPr>
        <w:t xml:space="preserve">Pełnomocnictwa do podpisania oferty (w przypadku posługiwania się </w:t>
      </w:r>
      <w:bookmarkStart w:id="42" w:name="_Hlk148444017"/>
    </w:p>
    <w:bookmarkEnd w:id="42"/>
    <w:p w14:paraId="5E53EC5B" w14:textId="7D699905" w:rsidR="00C85F61" w:rsidRPr="00F14DB5" w:rsidRDefault="00C85F61" w:rsidP="00A8306C">
      <w:pPr>
        <w:pStyle w:val="Akapitzlist"/>
        <w:numPr>
          <w:ilvl w:val="0"/>
          <w:numId w:val="68"/>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A8306C">
      <w:pPr>
        <w:pStyle w:val="Akapitzlist"/>
        <w:numPr>
          <w:ilvl w:val="1"/>
          <w:numId w:val="78"/>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A8306C">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A8306C">
      <w:pPr>
        <w:pStyle w:val="Akapitzlist"/>
        <w:numPr>
          <w:ilvl w:val="0"/>
          <w:numId w:val="6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A8306C">
      <w:pPr>
        <w:pStyle w:val="Akapitzlist"/>
        <w:numPr>
          <w:ilvl w:val="0"/>
          <w:numId w:val="6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A8306C">
      <w:pPr>
        <w:pStyle w:val="Akapitzlist"/>
        <w:numPr>
          <w:ilvl w:val="0"/>
          <w:numId w:val="6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54036F">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A8306C">
      <w:pPr>
        <w:pStyle w:val="Akapitzlist"/>
        <w:numPr>
          <w:ilvl w:val="0"/>
          <w:numId w:val="6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8306C">
      <w:pPr>
        <w:pStyle w:val="Akapitzlist"/>
        <w:numPr>
          <w:ilvl w:val="0"/>
          <w:numId w:val="6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A8306C">
      <w:pPr>
        <w:pStyle w:val="Akapitzlist"/>
        <w:numPr>
          <w:ilvl w:val="0"/>
          <w:numId w:val="6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A8306C">
      <w:pPr>
        <w:pStyle w:val="Akapitzlist"/>
        <w:numPr>
          <w:ilvl w:val="0"/>
          <w:numId w:val="6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4E1C7EA2" w14:textId="4CF223C8" w:rsidR="00F13DFD" w:rsidRPr="00B76CD4" w:rsidRDefault="00F13DFD" w:rsidP="00744445">
      <w:pPr>
        <w:pStyle w:val="Akapitzlist"/>
        <w:numPr>
          <w:ilvl w:val="0"/>
          <w:numId w:val="10"/>
        </w:numPr>
        <w:spacing w:before="120" w:line="312" w:lineRule="auto"/>
        <w:contextualSpacing w:val="0"/>
        <w:jc w:val="both"/>
        <w:rPr>
          <w:b/>
        </w:rPr>
      </w:pPr>
      <w:r w:rsidRPr="009F6D68">
        <w:rPr>
          <w:bCs/>
        </w:rPr>
        <w:t xml:space="preserve">Ofertę należy </w:t>
      </w:r>
      <w:r w:rsidR="00657F87" w:rsidRPr="00B76CD4">
        <w:rPr>
          <w:bCs/>
        </w:rPr>
        <w:t>złożyć do</w:t>
      </w:r>
      <w:r w:rsidR="00510949" w:rsidRPr="00B76CD4">
        <w:rPr>
          <w:bCs/>
        </w:rPr>
        <w:t>:</w:t>
      </w:r>
      <w:r w:rsidR="00D37BB9" w:rsidRPr="00B76CD4">
        <w:rPr>
          <w:bCs/>
        </w:rPr>
        <w:t xml:space="preserve"> </w:t>
      </w:r>
      <w:r w:rsidR="00744445" w:rsidRPr="00B76CD4">
        <w:rPr>
          <w:b/>
        </w:rPr>
        <w:t>data i godzina zostały określone na portalu EFO.</w:t>
      </w:r>
    </w:p>
    <w:p w14:paraId="664A39EA" w14:textId="63416A81" w:rsidR="005A060C" w:rsidRPr="00B76CD4" w:rsidRDefault="00F13DFD" w:rsidP="00744445">
      <w:pPr>
        <w:pStyle w:val="Akapitzlist"/>
        <w:numPr>
          <w:ilvl w:val="0"/>
          <w:numId w:val="10"/>
        </w:numPr>
        <w:spacing w:before="120" w:line="312" w:lineRule="auto"/>
        <w:contextualSpacing w:val="0"/>
        <w:jc w:val="both"/>
        <w:rPr>
          <w:b/>
        </w:rPr>
      </w:pPr>
      <w:r w:rsidRPr="00B76CD4">
        <w:rPr>
          <w:bCs/>
        </w:rPr>
        <w:t xml:space="preserve">Otwarcie ofert </w:t>
      </w:r>
      <w:r w:rsidR="00BD1FDA" w:rsidRPr="00B76CD4">
        <w:rPr>
          <w:bCs/>
        </w:rPr>
        <w:t xml:space="preserve">nie jest jawne i </w:t>
      </w:r>
      <w:r w:rsidRPr="00B76CD4">
        <w:rPr>
          <w:bCs/>
        </w:rPr>
        <w:t>nastąpi w dniu</w:t>
      </w:r>
      <w:r w:rsidR="00744445" w:rsidRPr="00B76CD4">
        <w:rPr>
          <w:bCs/>
        </w:rPr>
        <w:t xml:space="preserve">: </w:t>
      </w:r>
      <w:r w:rsidR="00744445" w:rsidRPr="00B76CD4">
        <w:rPr>
          <w:b/>
        </w:rPr>
        <w:t>data i godzina zostały określone na portalu EFO.</w:t>
      </w:r>
      <w:r w:rsidRPr="00B76CD4">
        <w:rPr>
          <w:bCs/>
        </w:rPr>
        <w:t xml:space="preserve"> </w:t>
      </w:r>
    </w:p>
    <w:p w14:paraId="452A0251" w14:textId="75318591" w:rsidR="00F13DFD" w:rsidRPr="00B76CD4" w:rsidRDefault="00FB5DEC" w:rsidP="00933285">
      <w:pPr>
        <w:pStyle w:val="Akapitzlist"/>
        <w:numPr>
          <w:ilvl w:val="0"/>
          <w:numId w:val="10"/>
        </w:numPr>
        <w:spacing w:before="120" w:line="312" w:lineRule="auto"/>
        <w:contextualSpacing w:val="0"/>
        <w:jc w:val="both"/>
        <w:rPr>
          <w:b/>
        </w:rPr>
      </w:pPr>
      <w:r w:rsidRPr="00B76CD4">
        <w:rPr>
          <w:b/>
        </w:rPr>
        <w:t>Do składania i otwarcia o</w:t>
      </w:r>
      <w:r w:rsidR="00A37A89" w:rsidRPr="00B76CD4">
        <w:rPr>
          <w:b/>
        </w:rPr>
        <w:t xml:space="preserve">fert używany jest </w:t>
      </w:r>
      <w:r w:rsidR="00F13DFD" w:rsidRPr="00B76CD4">
        <w:rPr>
          <w:b/>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48"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60449174"/>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6044917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60449177"/>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62"/>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A8306C">
      <w:pPr>
        <w:pStyle w:val="Akapitzlist"/>
        <w:numPr>
          <w:ilvl w:val="0"/>
          <w:numId w:val="70"/>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4C36144F" w14:textId="4B26A123" w:rsidR="00E446FC" w:rsidRPr="001D0B4A" w:rsidRDefault="00E446FC" w:rsidP="00A8306C">
      <w:pPr>
        <w:pStyle w:val="Akapitzlist"/>
        <w:numPr>
          <w:ilvl w:val="0"/>
          <w:numId w:val="70"/>
        </w:numPr>
        <w:spacing w:before="120" w:line="312" w:lineRule="auto"/>
        <w:ind w:left="700"/>
        <w:jc w:val="both"/>
        <w:rPr>
          <w:bCs/>
        </w:rPr>
      </w:pPr>
      <w:r w:rsidRPr="001D0B4A">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A8306C">
      <w:pPr>
        <w:pStyle w:val="Akapitzlist"/>
        <w:numPr>
          <w:ilvl w:val="0"/>
          <w:numId w:val="71"/>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A8306C">
      <w:pPr>
        <w:pStyle w:val="Akapitzlist"/>
        <w:numPr>
          <w:ilvl w:val="0"/>
          <w:numId w:val="71"/>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A8306C">
      <w:pPr>
        <w:pStyle w:val="Akapitzlist"/>
        <w:numPr>
          <w:ilvl w:val="0"/>
          <w:numId w:val="71"/>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A8306C">
      <w:pPr>
        <w:pStyle w:val="Akapitzlist"/>
        <w:numPr>
          <w:ilvl w:val="0"/>
          <w:numId w:val="72"/>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w:t>
      </w:r>
      <w:proofErr w:type="spellStart"/>
      <w:r w:rsidRPr="002A17B4">
        <w:rPr>
          <w:bCs/>
        </w:rPr>
        <w:t>Firefox</w:t>
      </w:r>
      <w:proofErr w:type="spellEnd"/>
      <w:r w:rsidRPr="002A17B4">
        <w:rPr>
          <w:bCs/>
        </w:rPr>
        <w:t xml:space="preserve"> od wersji 50, </w:t>
      </w:r>
    </w:p>
    <w:p w14:paraId="14072AA6"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A8306C">
      <w:pPr>
        <w:pStyle w:val="Akapitzlist"/>
        <w:numPr>
          <w:ilvl w:val="0"/>
          <w:numId w:val="72"/>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A8306C">
      <w:pPr>
        <w:pStyle w:val="Akapitzlist"/>
        <w:numPr>
          <w:ilvl w:val="0"/>
          <w:numId w:val="73"/>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A8306C">
      <w:pPr>
        <w:pStyle w:val="Akapitzlist"/>
        <w:numPr>
          <w:ilvl w:val="0"/>
          <w:numId w:val="73"/>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A8306C">
      <w:pPr>
        <w:pStyle w:val="Akapitzlist"/>
        <w:numPr>
          <w:ilvl w:val="0"/>
          <w:numId w:val="73"/>
        </w:numPr>
        <w:spacing w:before="120" w:line="312" w:lineRule="auto"/>
        <w:ind w:left="680"/>
        <w:jc w:val="both"/>
        <w:rPr>
          <w:bCs/>
        </w:rPr>
      </w:pPr>
      <w:r w:rsidRPr="002A17B4">
        <w:rPr>
          <w:bCs/>
        </w:rPr>
        <w:t>cena wywoławcza osiągnie maksymalny poziom wyznaczony przez system aukcyjny.</w:t>
      </w:r>
    </w:p>
    <w:p w14:paraId="31033871" w14:textId="77777777" w:rsidR="00E446FC" w:rsidRPr="001D0B4A" w:rsidRDefault="00E446FC" w:rsidP="00143EDB">
      <w:pPr>
        <w:pStyle w:val="Akapitzlist"/>
        <w:spacing w:before="120" w:line="312" w:lineRule="auto"/>
        <w:ind w:left="680"/>
        <w:jc w:val="both"/>
        <w:rPr>
          <w:bCs/>
        </w:rPr>
      </w:pPr>
      <w:r w:rsidRPr="001D0B4A">
        <w:rPr>
          <w:bCs/>
        </w:rPr>
        <w:t>Uczestnik aukcji może zalogować się w dowolnym momencie w czasie trwania aukcji i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A8306C">
      <w:pPr>
        <w:pStyle w:val="Akapitzlist"/>
        <w:numPr>
          <w:ilvl w:val="0"/>
          <w:numId w:val="74"/>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A8306C">
      <w:pPr>
        <w:pStyle w:val="Akapitzlist"/>
        <w:numPr>
          <w:ilvl w:val="0"/>
          <w:numId w:val="74"/>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A8306C">
      <w:pPr>
        <w:pStyle w:val="Akapitzlist"/>
        <w:numPr>
          <w:ilvl w:val="0"/>
          <w:numId w:val="74"/>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A8306C">
      <w:pPr>
        <w:pStyle w:val="Akapitzlist"/>
        <w:numPr>
          <w:ilvl w:val="0"/>
          <w:numId w:val="74"/>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A8306C">
      <w:pPr>
        <w:pStyle w:val="Akapitzlist"/>
        <w:numPr>
          <w:ilvl w:val="0"/>
          <w:numId w:val="74"/>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50D6BEBF" w:rsidR="00E446FC" w:rsidRPr="0002587C" w:rsidRDefault="00E446FC" w:rsidP="00A8306C">
      <w:pPr>
        <w:pStyle w:val="Akapitzlist"/>
        <w:numPr>
          <w:ilvl w:val="0"/>
          <w:numId w:val="74"/>
        </w:numPr>
        <w:spacing w:before="120" w:line="312" w:lineRule="auto"/>
        <w:ind w:left="700"/>
        <w:jc w:val="both"/>
        <w:rPr>
          <w:bCs/>
        </w:rPr>
      </w:pPr>
      <w:r w:rsidRPr="0002587C">
        <w:rPr>
          <w:bCs/>
        </w:rPr>
        <w:t>Zamawiający zastrzega sobie prawo do powtórzenia aukcji, zgodnie z zapisami § 37 ust. 7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A8306C">
      <w:pPr>
        <w:pStyle w:val="Akapitzlist"/>
        <w:numPr>
          <w:ilvl w:val="0"/>
          <w:numId w:val="75"/>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C9DC1DD"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4E73D0">
        <w:rPr>
          <w:bCs/>
          <w:color w:val="000000" w:themeColor="text1"/>
        </w:rPr>
        <w:br/>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6"/>
      <w:bookmarkStart w:id="70" w:name="_Toc106096400"/>
      <w:bookmarkStart w:id="71"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69"/>
      <w:bookmarkEnd w:id="70"/>
      <w:bookmarkEnd w:id="71"/>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6"/>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3CD8BC8" w:rsidR="001C27DA" w:rsidRPr="001C27DA"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60449183"/>
      <w:r w:rsidRPr="00057162">
        <w:rPr>
          <w:rFonts w:ascii="Times New Roman" w:hAnsi="Times New Roman" w:cs="Times New Roman"/>
          <w:color w:val="auto"/>
          <w:sz w:val="24"/>
          <w:szCs w:val="24"/>
        </w:rPr>
        <w:t>Wykaz załączników</w:t>
      </w:r>
      <w:bookmarkEnd w:id="80"/>
      <w:bookmarkEnd w:id="81"/>
      <w:bookmarkEnd w:id="82"/>
    </w:p>
    <w:p w14:paraId="700793D0" w14:textId="77777777" w:rsidR="00667F0C" w:rsidRDefault="00667F0C" w:rsidP="00E32BAD">
      <w:pPr>
        <w:tabs>
          <w:tab w:val="left" w:pos="1843"/>
        </w:tabs>
        <w:jc w:val="both"/>
        <w:rPr>
          <w:b/>
          <w:bCs/>
          <w:sz w:val="22"/>
          <w:szCs w:val="22"/>
        </w:rPr>
      </w:pPr>
      <w:bookmarkStart w:id="83"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4"/>
    <w:p w14:paraId="30175774" w14:textId="0A6AEF79" w:rsidR="00F01CBF" w:rsidRDefault="00F01CBF" w:rsidP="00E32BAD">
      <w:pPr>
        <w:tabs>
          <w:tab w:val="left" w:pos="1843"/>
        </w:tabs>
        <w:jc w:val="both"/>
        <w:rPr>
          <w:b/>
          <w:bCs/>
          <w:sz w:val="10"/>
          <w:szCs w:val="10"/>
        </w:rPr>
      </w:pPr>
    </w:p>
    <w:p w14:paraId="6B4004C8" w14:textId="2A8C9281" w:rsidR="004126EE" w:rsidRPr="004F104C" w:rsidRDefault="004126EE" w:rsidP="00E32BAD">
      <w:pPr>
        <w:tabs>
          <w:tab w:val="left" w:pos="1843"/>
        </w:tabs>
        <w:jc w:val="both"/>
        <w:rPr>
          <w:b/>
          <w:bCs/>
          <w:sz w:val="10"/>
          <w:szCs w:val="10"/>
        </w:rPr>
      </w:pPr>
      <w:r w:rsidRPr="00895B8E">
        <w:rPr>
          <w:color w:val="0070C0"/>
          <w:sz w:val="22"/>
          <w:szCs w:val="22"/>
        </w:rPr>
        <w:t>[</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30335E9" w14:textId="77777777" w:rsidR="00667F0C" w:rsidRDefault="009A6FBC" w:rsidP="00667F0C">
      <w:pPr>
        <w:tabs>
          <w:tab w:val="left" w:pos="1843"/>
        </w:tabs>
        <w:ind w:left="1843" w:hanging="1843"/>
        <w:jc w:val="both"/>
        <w:rPr>
          <w:bCs/>
          <w:sz w:val="22"/>
          <w:szCs w:val="22"/>
        </w:rPr>
      </w:pPr>
      <w:r w:rsidRPr="009A6FBC">
        <w:rPr>
          <w:bCs/>
          <w:sz w:val="22"/>
          <w:szCs w:val="22"/>
        </w:rPr>
        <w:t>- Certyfikat wydany przez podmiot zajmujący się poświadczaniem zgodności działań Wykonawcy</w:t>
      </w:r>
    </w:p>
    <w:p w14:paraId="46CCEF67" w14:textId="77777777" w:rsidR="00667F0C" w:rsidRDefault="009A6FBC" w:rsidP="00667F0C">
      <w:pPr>
        <w:tabs>
          <w:tab w:val="left" w:pos="1843"/>
        </w:tabs>
        <w:ind w:left="1843" w:hanging="1843"/>
        <w:jc w:val="both"/>
        <w:rPr>
          <w:bCs/>
          <w:sz w:val="22"/>
          <w:szCs w:val="22"/>
        </w:rPr>
      </w:pPr>
      <w:r w:rsidRPr="009A6FBC">
        <w:rPr>
          <w:bCs/>
          <w:sz w:val="22"/>
          <w:szCs w:val="22"/>
        </w:rPr>
        <w:t xml:space="preserve">z normami ISO 9001 </w:t>
      </w:r>
      <w:r w:rsidR="00B574BB" w:rsidRPr="009A6FBC">
        <w:rPr>
          <w:bCs/>
          <w:sz w:val="22"/>
          <w:szCs w:val="22"/>
        </w:rPr>
        <w:t>oraz nowym</w:t>
      </w:r>
      <w:r w:rsidRPr="009A6FBC">
        <w:rPr>
          <w:bCs/>
          <w:sz w:val="22"/>
          <w:szCs w:val="22"/>
        </w:rPr>
        <w:t xml:space="preserve"> międzynarodowym Standardem Zarządzania Bezpieczeństwem i</w:t>
      </w:r>
    </w:p>
    <w:p w14:paraId="10E1918F" w14:textId="782BE3BE" w:rsidR="009A6FBC" w:rsidRPr="009A6FBC" w:rsidRDefault="009A6FBC" w:rsidP="00667F0C">
      <w:pPr>
        <w:tabs>
          <w:tab w:val="left" w:pos="1843"/>
        </w:tabs>
        <w:ind w:left="1843" w:hanging="1843"/>
        <w:jc w:val="both"/>
        <w:rPr>
          <w:bCs/>
          <w:sz w:val="22"/>
          <w:szCs w:val="22"/>
        </w:rPr>
      </w:pPr>
      <w:r w:rsidRPr="009A6FBC">
        <w:rPr>
          <w:bCs/>
          <w:sz w:val="22"/>
          <w:szCs w:val="22"/>
        </w:rPr>
        <w:t>Higieną Pracy opartym o normę ISO 45001</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t xml:space="preserve">Załącznik nr </w:t>
      </w:r>
      <w:r w:rsidRPr="00020FEC">
        <w:rPr>
          <w:rFonts w:eastAsiaTheme="majorEastAsia"/>
          <w:b/>
          <w:bCs/>
          <w:color w:val="2F5496" w:themeColor="accent1" w:themeShade="BF"/>
          <w:spacing w:val="20"/>
          <w:sz w:val="28"/>
          <w:szCs w:val="28"/>
        </w:rPr>
        <w:t>1 Szczegółowy Opis Przedmiotu Zamówienia</w:t>
      </w:r>
      <w:bookmarkEnd w:id="86"/>
      <w:r w:rsidR="00A07BD8" w:rsidRPr="00020FEC">
        <w:rPr>
          <w:b/>
          <w:bCs/>
          <w:color w:val="2F5496" w:themeColor="accent1" w:themeShade="BF"/>
          <w:sz w:val="28"/>
          <w:szCs w:val="28"/>
        </w:rPr>
        <w:t xml:space="preserve"> (SOPZ)</w:t>
      </w:r>
      <w:bookmarkEnd w:id="87"/>
    </w:p>
    <w:p w14:paraId="44CD5139" w14:textId="3E8E06E1" w:rsidR="00602FAA" w:rsidRPr="00A96B0E" w:rsidRDefault="001F655F" w:rsidP="00D908FB">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36C47AFC" w14:textId="7A2234E0" w:rsidR="009A6FBC" w:rsidRPr="00043ED6" w:rsidRDefault="009A6FBC" w:rsidP="00DA1660">
      <w:pPr>
        <w:tabs>
          <w:tab w:val="right" w:leader="dot" w:pos="9638"/>
        </w:tabs>
        <w:ind w:left="709"/>
        <w:jc w:val="both"/>
      </w:pPr>
      <w:r w:rsidRPr="00043ED6">
        <w:rPr>
          <w:sz w:val="22"/>
          <w:szCs w:val="22"/>
        </w:rPr>
        <w:t xml:space="preserve">Przedmiotem zamówienia </w:t>
      </w:r>
      <w:bookmarkStart w:id="90" w:name="_Hlk199407776"/>
      <w:r w:rsidR="00B87B8A" w:rsidRPr="003C730B">
        <w:rPr>
          <w:sz w:val="22"/>
          <w:szCs w:val="22"/>
        </w:rPr>
        <w:t xml:space="preserve">jest świadczenie usługi w zakresie </w:t>
      </w:r>
      <w:bookmarkStart w:id="91" w:name="_Hlk215479169"/>
      <w:r w:rsidR="00B87B8A">
        <w:rPr>
          <w:sz w:val="22"/>
          <w:szCs w:val="22"/>
        </w:rPr>
        <w:t>w</w:t>
      </w:r>
      <w:r w:rsidR="00B87B8A" w:rsidRPr="00E02396">
        <w:rPr>
          <w:sz w:val="22"/>
          <w:szCs w:val="22"/>
        </w:rPr>
        <w:t>ykonan</w:t>
      </w:r>
      <w:r w:rsidR="00796938">
        <w:rPr>
          <w:sz w:val="22"/>
          <w:szCs w:val="22"/>
        </w:rPr>
        <w:t>ia</w:t>
      </w:r>
      <w:r w:rsidR="00B87B8A" w:rsidRPr="00E02396">
        <w:rPr>
          <w:sz w:val="22"/>
          <w:szCs w:val="22"/>
        </w:rPr>
        <w:t xml:space="preserve"> </w:t>
      </w:r>
      <w:r w:rsidR="00796938">
        <w:rPr>
          <w:sz w:val="22"/>
          <w:szCs w:val="22"/>
        </w:rPr>
        <w:t>w</w:t>
      </w:r>
      <w:r w:rsidR="00796938" w:rsidRPr="00796938">
        <w:rPr>
          <w:sz w:val="22"/>
          <w:szCs w:val="22"/>
        </w:rPr>
        <w:t>ymian</w:t>
      </w:r>
      <w:r w:rsidR="00796938">
        <w:rPr>
          <w:sz w:val="22"/>
          <w:szCs w:val="22"/>
        </w:rPr>
        <w:t>y</w:t>
      </w:r>
      <w:r w:rsidR="00796938" w:rsidRPr="00796938">
        <w:rPr>
          <w:sz w:val="22"/>
          <w:szCs w:val="22"/>
        </w:rPr>
        <w:t xml:space="preserve"> dwóch lin wyciągowych nośnych </w:t>
      </w:r>
      <w:r w:rsidR="00796938" w:rsidRPr="00796938">
        <w:rPr>
          <w:rFonts w:ascii="Cambria Math" w:hAnsi="Cambria Math" w:cs="Cambria Math"/>
          <w:sz w:val="22"/>
          <w:szCs w:val="22"/>
        </w:rPr>
        <w:t>⌀</w:t>
      </w:r>
      <w:r w:rsidR="00796938" w:rsidRPr="00796938">
        <w:rPr>
          <w:sz w:val="22"/>
          <w:szCs w:val="22"/>
        </w:rPr>
        <w:t xml:space="preserve">36mm wraz z </w:t>
      </w:r>
      <w:proofErr w:type="spellStart"/>
      <w:r w:rsidR="00796938" w:rsidRPr="00796938">
        <w:rPr>
          <w:sz w:val="22"/>
          <w:szCs w:val="22"/>
        </w:rPr>
        <w:t>zawieszeniami</w:t>
      </w:r>
      <w:proofErr w:type="spellEnd"/>
      <w:r w:rsidR="00796938" w:rsidRPr="00796938">
        <w:rPr>
          <w:sz w:val="22"/>
          <w:szCs w:val="22"/>
        </w:rPr>
        <w:t xml:space="preserve"> naczyń wyciągowych w górniczym wyciągu szybowym Szybik III”</w:t>
      </w:r>
    </w:p>
    <w:bookmarkEnd w:id="90"/>
    <w:bookmarkEnd w:id="91"/>
    <w:p w14:paraId="5B829223" w14:textId="77777777" w:rsidR="00602FAA" w:rsidRPr="00DB08A8" w:rsidRDefault="00602FAA" w:rsidP="00A96B0E">
      <w:pPr>
        <w:jc w:val="both"/>
      </w:pPr>
    </w:p>
    <w:p w14:paraId="301582FC" w14:textId="43A39FB9" w:rsidR="00363954" w:rsidRDefault="00363954" w:rsidP="00D908FB">
      <w:pPr>
        <w:pStyle w:val="Akapitzlist"/>
        <w:numPr>
          <w:ilvl w:val="0"/>
          <w:numId w:val="32"/>
        </w:numPr>
        <w:jc w:val="both"/>
        <w:rPr>
          <w:b/>
          <w:bCs/>
        </w:rPr>
      </w:pPr>
      <w:bookmarkStart w:id="92" w:name="_Toc67292092"/>
      <w:bookmarkStart w:id="93"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0EFC5B1A" w:rsidR="00F71311" w:rsidRPr="00896A78" w:rsidRDefault="00F71311" w:rsidP="00796938">
            <w:pPr>
              <w:pStyle w:val="Default"/>
              <w:spacing w:line="256" w:lineRule="auto"/>
              <w:jc w:val="center"/>
              <w:rPr>
                <w:sz w:val="22"/>
                <w:szCs w:val="22"/>
              </w:rPr>
            </w:pPr>
            <w:r w:rsidRPr="00896A78">
              <w:rPr>
                <w:sz w:val="22"/>
                <w:szCs w:val="22"/>
              </w:rPr>
              <w:t xml:space="preserve">KWK </w:t>
            </w:r>
            <w:r w:rsidR="00796938">
              <w:rPr>
                <w:sz w:val="22"/>
                <w:szCs w:val="22"/>
              </w:rPr>
              <w:t>Sośnica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63717A35" w:rsidR="00F71311" w:rsidRPr="00896A78" w:rsidRDefault="00F71311" w:rsidP="00F71311">
            <w:pPr>
              <w:pStyle w:val="Default"/>
              <w:spacing w:line="276" w:lineRule="auto"/>
              <w:jc w:val="center"/>
              <w:rPr>
                <w:sz w:val="22"/>
                <w:szCs w:val="22"/>
              </w:rPr>
            </w:pPr>
            <w:r w:rsidRPr="00896A78">
              <w:rPr>
                <w:sz w:val="22"/>
                <w:szCs w:val="22"/>
              </w:rPr>
              <w:t xml:space="preserve">ul </w:t>
            </w:r>
            <w:r w:rsidR="00796938">
              <w:rPr>
                <w:sz w:val="22"/>
                <w:szCs w:val="22"/>
              </w:rPr>
              <w:t>Błonie 6</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05EB5612" w:rsidR="00F71311" w:rsidRPr="00896A78" w:rsidRDefault="00796938" w:rsidP="00F71311">
            <w:pPr>
              <w:pStyle w:val="Default"/>
              <w:spacing w:line="276" w:lineRule="auto"/>
              <w:jc w:val="center"/>
              <w:rPr>
                <w:sz w:val="22"/>
                <w:szCs w:val="22"/>
              </w:rPr>
            </w:pPr>
            <w:r>
              <w:rPr>
                <w:sz w:val="22"/>
                <w:szCs w:val="22"/>
              </w:rPr>
              <w:t>44-103 Gliwice</w:t>
            </w:r>
          </w:p>
        </w:tc>
      </w:tr>
    </w:tbl>
    <w:p w14:paraId="23CB42D1" w14:textId="77777777" w:rsidR="00F71311" w:rsidRPr="00363954" w:rsidRDefault="00F71311" w:rsidP="00F71311">
      <w:pPr>
        <w:pStyle w:val="Akapitzlist"/>
        <w:jc w:val="both"/>
        <w:rPr>
          <w:b/>
          <w:bCs/>
        </w:rPr>
      </w:pPr>
    </w:p>
    <w:p w14:paraId="4D2ED7C9" w14:textId="69846CED" w:rsidR="00602FAA" w:rsidRPr="005337CC" w:rsidRDefault="00602FAA" w:rsidP="005337CC">
      <w:pPr>
        <w:pStyle w:val="Akapitzlist"/>
        <w:numPr>
          <w:ilvl w:val="0"/>
          <w:numId w:val="32"/>
        </w:numPr>
        <w:jc w:val="both"/>
        <w:rPr>
          <w:rFonts w:eastAsiaTheme="minorHAnsi"/>
          <w:b/>
          <w:bCs/>
        </w:rPr>
      </w:pPr>
      <w:r w:rsidRPr="00A96B0E">
        <w:rPr>
          <w:rFonts w:eastAsiaTheme="minorHAnsi"/>
          <w:b/>
          <w:bCs/>
        </w:rPr>
        <w:t>Termin realizacji zamówienia:</w:t>
      </w:r>
      <w:bookmarkEnd w:id="92"/>
      <w:r w:rsidR="005337CC">
        <w:rPr>
          <w:rFonts w:eastAsiaTheme="minorHAnsi"/>
          <w:b/>
          <w:bCs/>
        </w:rPr>
        <w:t xml:space="preserve"> </w:t>
      </w:r>
      <w:r w:rsidRPr="005337CC">
        <w:rPr>
          <w:rFonts w:eastAsiaTheme="minorHAnsi"/>
          <w:sz w:val="22"/>
          <w:szCs w:val="22"/>
        </w:rPr>
        <w:t xml:space="preserve">określony w </w:t>
      </w:r>
      <w:r w:rsidRPr="005337CC">
        <w:rPr>
          <w:rFonts w:eastAsiaTheme="minorHAnsi"/>
          <w:b/>
          <w:bCs/>
          <w:sz w:val="22"/>
          <w:szCs w:val="22"/>
        </w:rPr>
        <w:t>Załączniku nr 5 do SWZ</w:t>
      </w:r>
      <w:r w:rsidRPr="005337CC">
        <w:rPr>
          <w:rFonts w:eastAsiaTheme="minorHAnsi"/>
          <w:sz w:val="22"/>
          <w:szCs w:val="22"/>
        </w:rPr>
        <w:t xml:space="preserve"> – Istotne postanowienia </w:t>
      </w:r>
      <w:r w:rsidR="005337CC">
        <w:rPr>
          <w:rFonts w:eastAsiaTheme="minorHAnsi"/>
          <w:sz w:val="22"/>
          <w:szCs w:val="22"/>
        </w:rPr>
        <w:t>U</w:t>
      </w:r>
      <w:r w:rsidRPr="005337CC">
        <w:rPr>
          <w:rFonts w:eastAsiaTheme="minorHAnsi"/>
          <w:sz w:val="22"/>
          <w:szCs w:val="22"/>
        </w:rPr>
        <w:t>mowy w §5.</w:t>
      </w:r>
    </w:p>
    <w:p w14:paraId="4E9647DF" w14:textId="77777777" w:rsidR="006005EB" w:rsidRPr="009A6FBC" w:rsidRDefault="006005EB" w:rsidP="00363954">
      <w:pPr>
        <w:jc w:val="both"/>
        <w:rPr>
          <w:b/>
          <w:bCs/>
          <w:sz w:val="22"/>
          <w:szCs w:val="22"/>
        </w:rPr>
      </w:pPr>
      <w:bookmarkStart w:id="94" w:name="_Toc67292093"/>
      <w:bookmarkStart w:id="95" w:name="_Hlk67822291"/>
      <w:bookmarkEnd w:id="93"/>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4"/>
    </w:p>
    <w:p w14:paraId="7883532D" w14:textId="35D9D9A3" w:rsidR="00BE2645" w:rsidRPr="00EE4B39"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EE4B39">
        <w:rPr>
          <w:sz w:val="22"/>
          <w:szCs w:val="22"/>
        </w:rPr>
        <w:t>Przedmiot zamówienia powinien być realizowany zgodnie z obowiązującymi prz</w:t>
      </w:r>
      <w:r w:rsidR="00A940B6" w:rsidRPr="00EE4B39">
        <w:rPr>
          <w:sz w:val="22"/>
          <w:szCs w:val="22"/>
        </w:rPr>
        <w:t>episami prawa, w szczególności:</w:t>
      </w:r>
    </w:p>
    <w:p w14:paraId="568AA063" w14:textId="77777777" w:rsidR="002D7842" w:rsidRDefault="009A6FBC" w:rsidP="00A8306C">
      <w:pPr>
        <w:pStyle w:val="Akapitzlist"/>
        <w:numPr>
          <w:ilvl w:val="0"/>
          <w:numId w:val="69"/>
        </w:numPr>
        <w:jc w:val="both"/>
        <w:rPr>
          <w:rFonts w:eastAsiaTheme="minorHAnsi"/>
          <w:sz w:val="22"/>
          <w:szCs w:val="22"/>
        </w:rPr>
      </w:pPr>
      <w:r w:rsidRPr="002D7842">
        <w:rPr>
          <w:rFonts w:eastAsiaTheme="minorHAnsi"/>
          <w:sz w:val="22"/>
          <w:szCs w:val="22"/>
        </w:rPr>
        <w:t>Ustawa z dnia 9 czerwca 2011 r. Prawo geologiczne i górnicze (Dz. U. z 20</w:t>
      </w:r>
      <w:r w:rsidR="002D7842" w:rsidRPr="002D7842">
        <w:rPr>
          <w:rFonts w:eastAsiaTheme="minorHAnsi"/>
          <w:sz w:val="22"/>
          <w:szCs w:val="22"/>
        </w:rPr>
        <w:t>24</w:t>
      </w:r>
      <w:r w:rsidRPr="002D7842">
        <w:rPr>
          <w:rFonts w:eastAsiaTheme="minorHAnsi"/>
          <w:sz w:val="22"/>
          <w:szCs w:val="22"/>
        </w:rPr>
        <w:t xml:space="preserve"> r. poz. 1</w:t>
      </w:r>
      <w:r w:rsidR="002D7842" w:rsidRPr="002D7842">
        <w:rPr>
          <w:rFonts w:eastAsiaTheme="minorHAnsi"/>
          <w:sz w:val="22"/>
          <w:szCs w:val="22"/>
        </w:rPr>
        <w:t xml:space="preserve">290 </w:t>
      </w:r>
      <w:proofErr w:type="spellStart"/>
      <w:r w:rsidR="002D7842" w:rsidRPr="002D7842">
        <w:rPr>
          <w:rFonts w:eastAsiaTheme="minorHAnsi"/>
          <w:sz w:val="22"/>
          <w:szCs w:val="22"/>
        </w:rPr>
        <w:t>t.j</w:t>
      </w:r>
      <w:proofErr w:type="spellEnd"/>
      <w:r w:rsidR="002D7842" w:rsidRPr="002D7842">
        <w:rPr>
          <w:rFonts w:eastAsiaTheme="minorHAnsi"/>
          <w:sz w:val="22"/>
          <w:szCs w:val="22"/>
        </w:rPr>
        <w:t>.</w:t>
      </w:r>
      <w:r w:rsidRPr="002D7842">
        <w:rPr>
          <w:rFonts w:eastAsiaTheme="minorHAnsi"/>
          <w:sz w:val="22"/>
          <w:szCs w:val="22"/>
        </w:rPr>
        <w:t>),</w:t>
      </w:r>
    </w:p>
    <w:p w14:paraId="3DB86627" w14:textId="2182BC98" w:rsidR="002D7842" w:rsidRPr="002D7842" w:rsidRDefault="002D7842" w:rsidP="00A8306C">
      <w:pPr>
        <w:pStyle w:val="Akapitzlist"/>
        <w:numPr>
          <w:ilvl w:val="0"/>
          <w:numId w:val="69"/>
        </w:numPr>
        <w:jc w:val="both"/>
        <w:rPr>
          <w:rFonts w:eastAsiaTheme="minorHAnsi"/>
          <w:sz w:val="22"/>
          <w:szCs w:val="22"/>
        </w:rPr>
      </w:pPr>
      <w:r w:rsidRPr="002D7842">
        <w:rPr>
          <w:rFonts w:eastAsiaTheme="minorHAnsi"/>
          <w:sz w:val="22"/>
          <w:szCs w:val="22"/>
        </w:rPr>
        <w:t xml:space="preserve">Rozporządzeniem Ministra Przemysłu z dnia 25 czerwca 2024 r. w sprawie kwalifikacji w zakresie górnictwa i ratownictwa górniczego (Dz.U. z 2024r. poz. 992 </w:t>
      </w:r>
      <w:proofErr w:type="spellStart"/>
      <w:r w:rsidRPr="002D7842">
        <w:rPr>
          <w:rFonts w:eastAsiaTheme="minorHAnsi"/>
          <w:sz w:val="22"/>
          <w:szCs w:val="22"/>
        </w:rPr>
        <w:t>t.j</w:t>
      </w:r>
      <w:proofErr w:type="spellEnd"/>
      <w:r w:rsidRPr="002D7842">
        <w:rPr>
          <w:rFonts w:eastAsiaTheme="minorHAnsi"/>
          <w:sz w:val="22"/>
          <w:szCs w:val="22"/>
        </w:rPr>
        <w:t>.),</w:t>
      </w:r>
    </w:p>
    <w:p w14:paraId="5D42F4B5" w14:textId="0FDE19A6" w:rsidR="009A6FBC" w:rsidRPr="002D7842" w:rsidRDefault="009A6FBC" w:rsidP="00A8306C">
      <w:pPr>
        <w:pStyle w:val="Akapitzlist"/>
        <w:numPr>
          <w:ilvl w:val="0"/>
          <w:numId w:val="69"/>
        </w:numPr>
        <w:jc w:val="both"/>
        <w:rPr>
          <w:rFonts w:eastAsiaTheme="minorHAnsi"/>
          <w:sz w:val="22"/>
          <w:szCs w:val="22"/>
        </w:rPr>
      </w:pPr>
      <w:r w:rsidRPr="002D7842">
        <w:rPr>
          <w:rFonts w:eastAsiaTheme="minorHAnsi"/>
          <w:sz w:val="22"/>
          <w:szCs w:val="22"/>
        </w:rPr>
        <w:t xml:space="preserve">Rozporządzeniem Ministra Energii z dnia 23 listopada 2016 r. w sprawie szczegółowych wymagań dotyczących prowadzenia ruchu podziemnych zakładów górniczych, </w:t>
      </w:r>
    </w:p>
    <w:p w14:paraId="7CD0F287" w14:textId="4009E480" w:rsidR="0035372E" w:rsidRPr="00EE4B39" w:rsidRDefault="0035372E" w:rsidP="00A8306C">
      <w:pPr>
        <w:pStyle w:val="Akapitzlist"/>
        <w:numPr>
          <w:ilvl w:val="0"/>
          <w:numId w:val="69"/>
        </w:numPr>
        <w:jc w:val="both"/>
        <w:rPr>
          <w:rFonts w:eastAsiaTheme="minorHAnsi"/>
          <w:sz w:val="22"/>
          <w:szCs w:val="22"/>
        </w:rPr>
      </w:pPr>
      <w:r w:rsidRPr="00EE4B39">
        <w:rPr>
          <w:sz w:val="22"/>
          <w:szCs w:val="22"/>
        </w:rPr>
        <w:t xml:space="preserve">Rozporządzeniem Ministra Pracy i Polityki Socjalnej z dnia 26 września 1997r. w sprawie ogólnych przepisów bezpieczeństwa i higieny pracy (Dz.U. 2003 nr 169 poz.1650 </w:t>
      </w:r>
      <w:proofErr w:type="spellStart"/>
      <w:r w:rsidRPr="00EE4B39">
        <w:rPr>
          <w:sz w:val="22"/>
          <w:szCs w:val="22"/>
        </w:rPr>
        <w:t>t.j</w:t>
      </w:r>
      <w:proofErr w:type="spellEnd"/>
      <w:r w:rsidRPr="00EE4B39">
        <w:rPr>
          <w:sz w:val="22"/>
          <w:szCs w:val="22"/>
        </w:rPr>
        <w:t>.).</w:t>
      </w:r>
    </w:p>
    <w:p w14:paraId="20D10135" w14:textId="3A2338CB" w:rsidR="00C67982" w:rsidRPr="00EE4B39" w:rsidRDefault="00C67982" w:rsidP="00A8306C">
      <w:pPr>
        <w:pStyle w:val="Akapitzlist"/>
        <w:numPr>
          <w:ilvl w:val="0"/>
          <w:numId w:val="69"/>
        </w:numPr>
        <w:jc w:val="both"/>
        <w:rPr>
          <w:rFonts w:eastAsiaTheme="minorHAnsi"/>
          <w:sz w:val="22"/>
          <w:szCs w:val="22"/>
        </w:rPr>
      </w:pPr>
      <w:r w:rsidRPr="00EE4B39">
        <w:rPr>
          <w:rFonts w:eastAsia="Calibri"/>
          <w:bCs/>
          <w:sz w:val="22"/>
          <w:szCs w:val="22"/>
          <w:lang w:eastAsia="en-US"/>
        </w:rPr>
        <w:t>Normami i przepisami wprowadzonymi do ogólnego stosowania dotyczącymi przedmiotu zamówienia</w:t>
      </w:r>
    </w:p>
    <w:p w14:paraId="1F5F3574" w14:textId="77777777" w:rsidR="009A6FBC" w:rsidRPr="00EE4B39" w:rsidRDefault="009A6FBC" w:rsidP="00A8306C">
      <w:pPr>
        <w:pStyle w:val="Akapitzlist"/>
        <w:numPr>
          <w:ilvl w:val="0"/>
          <w:numId w:val="69"/>
        </w:numPr>
        <w:jc w:val="both"/>
        <w:rPr>
          <w:rFonts w:eastAsiaTheme="minorHAnsi"/>
          <w:sz w:val="22"/>
          <w:szCs w:val="22"/>
        </w:rPr>
      </w:pPr>
      <w:r w:rsidRPr="00EE4B39">
        <w:rPr>
          <w:sz w:val="22"/>
          <w:szCs w:val="22"/>
        </w:rPr>
        <w:t xml:space="preserve">Ponadto Zamawiający wymaga, aby roboty w podziemnych wyrobiskach górniczych Wykonawca realizował zgodnie z systemem zarządzania jakością opartym o standardy ISO określone w normach z grup ISO 9001 oraz systemu zarządzania bezpieczeństwa i higieny pracy opartym o normę </w:t>
      </w:r>
      <w:r w:rsidRPr="00EE4B39">
        <w:rPr>
          <w:bCs/>
          <w:sz w:val="22"/>
          <w:szCs w:val="22"/>
        </w:rPr>
        <w:t>ISO 45001</w:t>
      </w:r>
      <w:r w:rsidRPr="00EE4B39">
        <w:rPr>
          <w:sz w:val="22"/>
          <w:szCs w:val="22"/>
        </w:rPr>
        <w:t>.</w:t>
      </w:r>
    </w:p>
    <w:p w14:paraId="229252F2" w14:textId="77777777" w:rsidR="009A6FBC" w:rsidRPr="00EE4B39" w:rsidRDefault="009A6FBC" w:rsidP="00A940B6">
      <w:pPr>
        <w:ind w:left="720"/>
        <w:jc w:val="both"/>
        <w:rPr>
          <w:sz w:val="22"/>
          <w:szCs w:val="22"/>
        </w:rPr>
      </w:pPr>
      <w:r w:rsidRPr="00EE4B39">
        <w:rPr>
          <w:sz w:val="22"/>
          <w:szCs w:val="22"/>
        </w:rPr>
        <w:t xml:space="preserve">Dotychczas wydane certyfikaty zachowują swoją ważność do czasu upływu terminu ich ważności. </w:t>
      </w:r>
    </w:p>
    <w:p w14:paraId="5A1AA571" w14:textId="13DB58A7" w:rsidR="009A6FBC" w:rsidRPr="00EE4B39" w:rsidRDefault="009A6FBC" w:rsidP="00A940B6">
      <w:pPr>
        <w:ind w:left="720"/>
        <w:jc w:val="both"/>
        <w:rPr>
          <w:sz w:val="22"/>
          <w:szCs w:val="22"/>
        </w:rPr>
      </w:pPr>
      <w:r w:rsidRPr="00EE4B39">
        <w:rPr>
          <w:sz w:val="22"/>
          <w:szCs w:val="22"/>
        </w:rPr>
        <w:t>W przypadku upływu terminu ważności certyfikatu w trakcie realizacji zamówienia Wykonawca jest zobowiązany przedstawić nowy certyfikat w terminie gwarantującym zachowanie ciągłości.</w:t>
      </w:r>
    </w:p>
    <w:p w14:paraId="1F14F04A" w14:textId="3FFAADF8" w:rsidR="009A6FBC" w:rsidRPr="00EE4B39" w:rsidRDefault="009A6FBC" w:rsidP="00A8306C">
      <w:pPr>
        <w:pStyle w:val="Akapitzlist"/>
        <w:numPr>
          <w:ilvl w:val="0"/>
          <w:numId w:val="69"/>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EE4B39">
          <w:rPr>
            <w:sz w:val="22"/>
            <w:szCs w:val="22"/>
            <w:u w:val="single"/>
          </w:rPr>
          <w:t>https://korporacja.pgg.pl/dostawcy/dokumenty-do-pobrania</w:t>
        </w:r>
      </w:hyperlink>
      <w:r w:rsidRPr="00EE4B39">
        <w:rPr>
          <w:sz w:val="22"/>
          <w:szCs w:val="22"/>
        </w:rPr>
        <w:t>.</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Default="00602FAA" w:rsidP="00A96B0E">
      <w:pPr>
        <w:jc w:val="both"/>
        <w:rPr>
          <w:b/>
          <w:lang w:val="cs-CZ"/>
        </w:rPr>
      </w:pPr>
    </w:p>
    <w:p w14:paraId="5E08FFA4" w14:textId="5BB76F75" w:rsidR="00602FAA" w:rsidRPr="00A96B0E" w:rsidRDefault="00602FAA" w:rsidP="00D908FB">
      <w:pPr>
        <w:pStyle w:val="Akapitzlist"/>
        <w:numPr>
          <w:ilvl w:val="0"/>
          <w:numId w:val="32"/>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bookmarkEnd w:id="97"/>
    <w:p w14:paraId="54AE55C5" w14:textId="4D8F2891" w:rsidR="00055CB4" w:rsidRDefault="00055CB4" w:rsidP="00055CB4">
      <w:pPr>
        <w:spacing w:before="120"/>
        <w:ind w:left="208"/>
        <w:contextualSpacing/>
        <w:jc w:val="both"/>
        <w:rPr>
          <w:sz w:val="22"/>
          <w:szCs w:val="22"/>
        </w:rPr>
      </w:pPr>
      <w:r w:rsidRPr="008060E3">
        <w:rPr>
          <w:sz w:val="22"/>
          <w:szCs w:val="22"/>
        </w:rPr>
        <w:t>Zamawiający</w:t>
      </w:r>
      <w:r w:rsidRPr="008F1F32">
        <w:rPr>
          <w:sz w:val="22"/>
          <w:szCs w:val="22"/>
        </w:rPr>
        <w:t xml:space="preserve"> umożliwi przed złożeniem oferty upoważnionym przedstawicielom Wykonawcy przeprowadzenie wizji lokalnej miejsc pracy sprzętu, zapoznanie się z warunkami pracy w rejonach świadczenia usług. Przedmiotowa wizja może odbyć się na pisemny wniosek Wykonawcy</w:t>
      </w:r>
      <w:r w:rsidR="00D07B06">
        <w:rPr>
          <w:sz w:val="22"/>
          <w:szCs w:val="22"/>
        </w:rPr>
        <w:t xml:space="preserve"> </w:t>
      </w:r>
      <w:r w:rsidR="00D07B06" w:rsidRPr="00D07B06">
        <w:rPr>
          <w:sz w:val="22"/>
          <w:szCs w:val="22"/>
        </w:rPr>
        <w:t>po złożeniu Zobowiązania Wykonawcy do zachowania w poufności, z co najmniej jednodniowym wyprzedzeniem</w:t>
      </w:r>
      <w:r w:rsidRPr="008F1F32">
        <w:rPr>
          <w:sz w:val="22"/>
          <w:szCs w:val="22"/>
        </w:rPr>
        <w:t xml:space="preserve">. </w:t>
      </w:r>
      <w:r w:rsidRPr="00DE2846">
        <w:rPr>
          <w:sz w:val="22"/>
          <w:szCs w:val="22"/>
        </w:rPr>
        <w:t>Osob</w:t>
      </w:r>
      <w:r w:rsidR="001D26AD">
        <w:rPr>
          <w:sz w:val="22"/>
          <w:szCs w:val="22"/>
        </w:rPr>
        <w:t>ą</w:t>
      </w:r>
      <w:r w:rsidRPr="00DE2846">
        <w:rPr>
          <w:sz w:val="22"/>
          <w:szCs w:val="22"/>
        </w:rPr>
        <w:t xml:space="preserve"> do kontaktu w sprawie uzyskania zgody na wizję lokalną </w:t>
      </w:r>
      <w:r w:rsidR="00D07B06">
        <w:rPr>
          <w:sz w:val="22"/>
          <w:szCs w:val="22"/>
        </w:rPr>
        <w:t>jest</w:t>
      </w:r>
      <w:r w:rsidRPr="00DE2846">
        <w:rPr>
          <w:sz w:val="22"/>
          <w:szCs w:val="22"/>
        </w:rPr>
        <w:t>:</w:t>
      </w:r>
    </w:p>
    <w:p w14:paraId="6993E05F" w14:textId="77777777" w:rsidR="00F5645A" w:rsidRPr="00F5645A" w:rsidRDefault="00F5645A" w:rsidP="00F5645A">
      <w:pPr>
        <w:spacing w:before="120"/>
        <w:ind w:left="208"/>
        <w:contextualSpacing/>
        <w:jc w:val="both"/>
        <w:rPr>
          <w:sz w:val="22"/>
          <w:szCs w:val="22"/>
        </w:rPr>
      </w:pPr>
    </w:p>
    <w:p w14:paraId="42B5C5E6" w14:textId="56C6425A" w:rsidR="00F5645A" w:rsidRDefault="00A42CF5" w:rsidP="00A8306C">
      <w:pPr>
        <w:pStyle w:val="Akapitzlist"/>
        <w:numPr>
          <w:ilvl w:val="1"/>
          <w:numId w:val="76"/>
        </w:numPr>
        <w:spacing w:before="120"/>
        <w:jc w:val="both"/>
        <w:rPr>
          <w:sz w:val="22"/>
          <w:szCs w:val="22"/>
        </w:rPr>
      </w:pPr>
      <w:bookmarkStart w:id="99" w:name="_Hlk215479116"/>
      <w:r>
        <w:rPr>
          <w:sz w:val="22"/>
          <w:szCs w:val="22"/>
        </w:rPr>
        <w:t>Jarosław Ślosarczyk</w:t>
      </w:r>
      <w:r w:rsidR="00F5645A" w:rsidRPr="00FA6B78">
        <w:rPr>
          <w:sz w:val="22"/>
          <w:szCs w:val="22"/>
        </w:rPr>
        <w:t>, tel. 032/</w:t>
      </w:r>
      <w:r>
        <w:rPr>
          <w:sz w:val="22"/>
          <w:szCs w:val="22"/>
        </w:rPr>
        <w:t>717- 8544</w:t>
      </w:r>
      <w:r w:rsidR="00F5645A" w:rsidRPr="00FA6B78">
        <w:rPr>
          <w:sz w:val="22"/>
          <w:szCs w:val="22"/>
        </w:rPr>
        <w:t xml:space="preserve"> – Nadsztygar Mechaniczny ds. Górniczych Wyciągów Szybowych i Głównego </w:t>
      </w:r>
      <w:r w:rsidR="00B4209A" w:rsidRPr="00FA6B78">
        <w:rPr>
          <w:sz w:val="22"/>
          <w:szCs w:val="22"/>
        </w:rPr>
        <w:t xml:space="preserve">Odwodnienia, </w:t>
      </w:r>
      <w:r w:rsidR="00B4209A">
        <w:rPr>
          <w:sz w:val="22"/>
          <w:szCs w:val="22"/>
        </w:rPr>
        <w:t>e-mail</w:t>
      </w:r>
      <w:r w:rsidRPr="00A42CF5">
        <w:rPr>
          <w:sz w:val="22"/>
          <w:szCs w:val="22"/>
        </w:rPr>
        <w:t xml:space="preserve">: </w:t>
      </w:r>
      <w:hyperlink r:id="rId14" w:history="1">
        <w:r w:rsidR="00917848" w:rsidRPr="0053752C">
          <w:rPr>
            <w:rStyle w:val="Hipercze"/>
            <w:sz w:val="22"/>
            <w:szCs w:val="22"/>
          </w:rPr>
          <w:t>j.slosarczyk@pgg.pl</w:t>
        </w:r>
      </w:hyperlink>
    </w:p>
    <w:p w14:paraId="2BFDEB93" w14:textId="77777777" w:rsidR="00917848" w:rsidRPr="00FA6B78" w:rsidRDefault="00917848" w:rsidP="00917848">
      <w:pPr>
        <w:pStyle w:val="Akapitzlist"/>
        <w:spacing w:before="120"/>
        <w:jc w:val="both"/>
        <w:rPr>
          <w:sz w:val="22"/>
          <w:szCs w:val="22"/>
        </w:rPr>
      </w:pPr>
    </w:p>
    <w:bookmarkEnd w:id="99"/>
    <w:p w14:paraId="4BAEB060" w14:textId="4D14E607" w:rsidR="00055CB4" w:rsidRPr="00FA6B78" w:rsidRDefault="00055CB4" w:rsidP="00055CB4">
      <w:pPr>
        <w:tabs>
          <w:tab w:val="num" w:pos="567"/>
          <w:tab w:val="left" w:pos="2127"/>
          <w:tab w:val="left" w:pos="3261"/>
        </w:tabs>
        <w:ind w:left="360"/>
        <w:contextualSpacing/>
        <w:jc w:val="both"/>
        <w:rPr>
          <w:sz w:val="22"/>
          <w:szCs w:val="22"/>
        </w:rPr>
      </w:pPr>
      <w:r w:rsidRPr="00FA6B78">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FA6B78">
        <w:rPr>
          <w:b/>
          <w:sz w:val="22"/>
          <w:szCs w:val="22"/>
        </w:rPr>
        <w:t>z Załącznikiem</w:t>
      </w:r>
      <w:r w:rsidRPr="00FA6B78">
        <w:rPr>
          <w:sz w:val="22"/>
          <w:szCs w:val="22"/>
        </w:rPr>
        <w:t xml:space="preserve"> </w:t>
      </w:r>
      <w:r w:rsidRPr="00FA6B78">
        <w:rPr>
          <w:b/>
          <w:bCs/>
          <w:sz w:val="22"/>
          <w:szCs w:val="22"/>
        </w:rPr>
        <w:t>nr 3 do SWZ</w:t>
      </w:r>
      <w:r w:rsidRPr="00FA6B78">
        <w:rPr>
          <w:sz w:val="22"/>
          <w:szCs w:val="22"/>
        </w:rPr>
        <w:t>. Termin udostępnienia dokumentacji po wcześniejszym ustaleniu, nastąpi w trakcie zmiany „A”. Osob</w:t>
      </w:r>
      <w:r w:rsidR="00E44E9A" w:rsidRPr="00FA6B78">
        <w:rPr>
          <w:sz w:val="22"/>
          <w:szCs w:val="22"/>
        </w:rPr>
        <w:t>ą</w:t>
      </w:r>
      <w:r w:rsidRPr="00FA6B78">
        <w:rPr>
          <w:sz w:val="22"/>
          <w:szCs w:val="22"/>
        </w:rPr>
        <w:t xml:space="preserve"> do kontaktu w sprawie </w:t>
      </w:r>
      <w:r w:rsidR="00E44E9A" w:rsidRPr="00FA6B78">
        <w:rPr>
          <w:sz w:val="22"/>
          <w:szCs w:val="22"/>
        </w:rPr>
        <w:t>jest</w:t>
      </w:r>
      <w:r w:rsidRPr="00FA6B78">
        <w:rPr>
          <w:sz w:val="22"/>
          <w:szCs w:val="22"/>
        </w:rPr>
        <w:t>:</w:t>
      </w:r>
    </w:p>
    <w:p w14:paraId="5070CC90" w14:textId="290F3849" w:rsidR="00C33818" w:rsidRDefault="00C33818" w:rsidP="00A8306C">
      <w:pPr>
        <w:pStyle w:val="Akapitzlist"/>
        <w:numPr>
          <w:ilvl w:val="1"/>
          <w:numId w:val="76"/>
        </w:numPr>
        <w:spacing w:before="120"/>
        <w:jc w:val="both"/>
        <w:rPr>
          <w:sz w:val="22"/>
          <w:szCs w:val="22"/>
        </w:rPr>
      </w:pPr>
      <w:r>
        <w:rPr>
          <w:sz w:val="22"/>
          <w:szCs w:val="22"/>
        </w:rPr>
        <w:t>Jarosław Ślosarczyk</w:t>
      </w:r>
      <w:r w:rsidRPr="00FA6B78">
        <w:rPr>
          <w:sz w:val="22"/>
          <w:szCs w:val="22"/>
        </w:rPr>
        <w:t>, tel. 032/</w:t>
      </w:r>
      <w:r>
        <w:rPr>
          <w:sz w:val="22"/>
          <w:szCs w:val="22"/>
        </w:rPr>
        <w:t>717- 8544</w:t>
      </w:r>
      <w:r w:rsidRPr="00FA6B78">
        <w:rPr>
          <w:sz w:val="22"/>
          <w:szCs w:val="22"/>
        </w:rPr>
        <w:t xml:space="preserve"> – Nadsztygar Mechaniczny ds. Górniczych Wyciągów Szybowych i Głównego </w:t>
      </w:r>
      <w:r w:rsidR="00B4209A" w:rsidRPr="00FA6B78">
        <w:rPr>
          <w:sz w:val="22"/>
          <w:szCs w:val="22"/>
        </w:rPr>
        <w:t xml:space="preserve">Odwodnienia, </w:t>
      </w:r>
      <w:r w:rsidR="00B4209A">
        <w:rPr>
          <w:sz w:val="22"/>
          <w:szCs w:val="22"/>
        </w:rPr>
        <w:t>e-mail</w:t>
      </w:r>
      <w:r w:rsidRPr="00A42CF5">
        <w:rPr>
          <w:sz w:val="22"/>
          <w:szCs w:val="22"/>
        </w:rPr>
        <w:t xml:space="preserve">: </w:t>
      </w:r>
      <w:hyperlink r:id="rId15" w:history="1">
        <w:r w:rsidR="00F3654A" w:rsidRPr="0053752C">
          <w:rPr>
            <w:rStyle w:val="Hipercze"/>
            <w:sz w:val="22"/>
            <w:szCs w:val="22"/>
          </w:rPr>
          <w:t>j.slosarczyk@pgg.pl</w:t>
        </w:r>
      </w:hyperlink>
    </w:p>
    <w:p w14:paraId="11B693A5" w14:textId="77777777" w:rsidR="00FA6B78" w:rsidRPr="00F3654A" w:rsidRDefault="00FA6B78" w:rsidP="00F3654A">
      <w:pPr>
        <w:spacing w:before="120"/>
        <w:jc w:val="both"/>
        <w:rPr>
          <w:sz w:val="22"/>
          <w:szCs w:val="22"/>
        </w:rPr>
      </w:pPr>
    </w:p>
    <w:p w14:paraId="427C0ACB" w14:textId="273BCEAC" w:rsidR="00602FAA" w:rsidRPr="00FA6B78" w:rsidRDefault="001F655F" w:rsidP="00D908FB">
      <w:pPr>
        <w:pStyle w:val="Akapitzlist"/>
        <w:numPr>
          <w:ilvl w:val="0"/>
          <w:numId w:val="32"/>
        </w:numPr>
        <w:jc w:val="both"/>
        <w:rPr>
          <w:b/>
          <w:bCs/>
        </w:rPr>
      </w:pPr>
      <w:r w:rsidRPr="00FA6B78">
        <w:rPr>
          <w:b/>
          <w:bCs/>
        </w:rPr>
        <w:t>Opis przedmiotu zamówienia</w:t>
      </w:r>
      <w:r w:rsidR="00112408" w:rsidRPr="00FA6B78">
        <w:rPr>
          <w:b/>
          <w:bCs/>
        </w:rPr>
        <w:t>:</w:t>
      </w:r>
    </w:p>
    <w:p w14:paraId="0D7BD01C" w14:textId="2EBBEC45" w:rsidR="00C87737" w:rsidRPr="00C87737" w:rsidRDefault="00C87737" w:rsidP="00C87737">
      <w:pPr>
        <w:ind w:left="340"/>
        <w:jc w:val="both"/>
        <w:rPr>
          <w:sz w:val="22"/>
          <w:szCs w:val="22"/>
          <w:u w:val="single"/>
        </w:rPr>
      </w:pPr>
      <w:r w:rsidRPr="00C87737">
        <w:rPr>
          <w:sz w:val="22"/>
          <w:szCs w:val="22"/>
          <w:u w:val="single"/>
        </w:rPr>
        <w:t xml:space="preserve">Zakres przedmiotu zamówienia obejmuje:  </w:t>
      </w:r>
    </w:p>
    <w:p w14:paraId="61EB7319" w14:textId="77777777" w:rsidR="00C87737" w:rsidRPr="00C87737" w:rsidRDefault="00C87737" w:rsidP="00C87737">
      <w:pPr>
        <w:ind w:left="340"/>
        <w:jc w:val="both"/>
        <w:rPr>
          <w:sz w:val="22"/>
          <w:szCs w:val="22"/>
        </w:rPr>
      </w:pPr>
      <w:r w:rsidRPr="00C87737">
        <w:rPr>
          <w:sz w:val="22"/>
          <w:szCs w:val="22"/>
        </w:rPr>
        <w:t>1)</w:t>
      </w:r>
      <w:r w:rsidRPr="00C87737">
        <w:rPr>
          <w:sz w:val="22"/>
          <w:szCs w:val="22"/>
        </w:rPr>
        <w:tab/>
        <w:t>Opracowanie technologii wykonania robót.</w:t>
      </w:r>
    </w:p>
    <w:p w14:paraId="20AB7760" w14:textId="6C90074E" w:rsidR="00C87737" w:rsidRPr="00C87737" w:rsidRDefault="00C87737" w:rsidP="00BE1705">
      <w:pPr>
        <w:ind w:left="709" w:hanging="369"/>
        <w:jc w:val="both"/>
        <w:rPr>
          <w:sz w:val="22"/>
          <w:szCs w:val="22"/>
        </w:rPr>
      </w:pPr>
      <w:r w:rsidRPr="00C87737">
        <w:rPr>
          <w:sz w:val="22"/>
          <w:szCs w:val="22"/>
        </w:rPr>
        <w:t>2)</w:t>
      </w:r>
      <w:r w:rsidRPr="00C87737">
        <w:rPr>
          <w:sz w:val="22"/>
          <w:szCs w:val="22"/>
        </w:rPr>
        <w:tab/>
        <w:t>Przewinięcie lin wyciągowych nośnych z bębnów fabrycznych na bębny Wykonawcy</w:t>
      </w:r>
      <w:r w:rsidR="00BE1705">
        <w:rPr>
          <w:sz w:val="22"/>
          <w:szCs w:val="22"/>
        </w:rPr>
        <w:t xml:space="preserve">. </w:t>
      </w:r>
      <w:r w:rsidRPr="00C87737">
        <w:rPr>
          <w:sz w:val="22"/>
          <w:szCs w:val="22"/>
        </w:rPr>
        <w:t>Transport lin do miejsca robót przy współudziale Zamawiającego.</w:t>
      </w:r>
    </w:p>
    <w:p w14:paraId="6D0F69ED" w14:textId="77777777" w:rsidR="00C87737" w:rsidRPr="00C87737" w:rsidRDefault="00C87737" w:rsidP="00C87737">
      <w:pPr>
        <w:ind w:left="340"/>
        <w:jc w:val="both"/>
        <w:rPr>
          <w:sz w:val="22"/>
          <w:szCs w:val="22"/>
        </w:rPr>
      </w:pPr>
      <w:r w:rsidRPr="00C87737">
        <w:rPr>
          <w:sz w:val="22"/>
          <w:szCs w:val="22"/>
        </w:rPr>
        <w:t>3)</w:t>
      </w:r>
      <w:r w:rsidRPr="00C87737">
        <w:rPr>
          <w:sz w:val="22"/>
          <w:szCs w:val="22"/>
        </w:rPr>
        <w:tab/>
        <w:t>Transport sprzętu, narzędzi i urządzeń technologicznych.</w:t>
      </w:r>
    </w:p>
    <w:p w14:paraId="035F90F4" w14:textId="77777777" w:rsidR="00C87737" w:rsidRPr="00C87737" w:rsidRDefault="00C87737" w:rsidP="00C87737">
      <w:pPr>
        <w:ind w:left="340"/>
        <w:jc w:val="both"/>
        <w:rPr>
          <w:sz w:val="22"/>
          <w:szCs w:val="22"/>
        </w:rPr>
      </w:pPr>
      <w:r w:rsidRPr="00C87737">
        <w:rPr>
          <w:sz w:val="22"/>
          <w:szCs w:val="22"/>
        </w:rPr>
        <w:t>4)</w:t>
      </w:r>
      <w:r w:rsidRPr="00C87737">
        <w:rPr>
          <w:sz w:val="22"/>
          <w:szCs w:val="22"/>
        </w:rPr>
        <w:tab/>
        <w:t>Montaż urządzeń technologicznych w miejscu robót.</w:t>
      </w:r>
    </w:p>
    <w:p w14:paraId="04488AD4" w14:textId="07FD39D9" w:rsidR="00C87737" w:rsidRPr="00C87737" w:rsidRDefault="00C87737" w:rsidP="00C87737">
      <w:pPr>
        <w:ind w:left="340"/>
        <w:jc w:val="both"/>
        <w:rPr>
          <w:sz w:val="22"/>
          <w:szCs w:val="22"/>
        </w:rPr>
      </w:pPr>
      <w:r w:rsidRPr="00C87737">
        <w:rPr>
          <w:sz w:val="22"/>
          <w:szCs w:val="22"/>
        </w:rPr>
        <w:t>5)</w:t>
      </w:r>
      <w:r w:rsidRPr="00C87737">
        <w:rPr>
          <w:sz w:val="22"/>
          <w:szCs w:val="22"/>
        </w:rPr>
        <w:tab/>
        <w:t xml:space="preserve">Dokonanie niezbędnych odbiorów i uzyskanie zezwoleń KRZG na oddanie do ruchu </w:t>
      </w:r>
    </w:p>
    <w:p w14:paraId="6E02A49B" w14:textId="77777777" w:rsidR="00C87737" w:rsidRPr="00C87737" w:rsidRDefault="00C87737" w:rsidP="00C87737">
      <w:pPr>
        <w:ind w:left="993" w:hanging="284"/>
        <w:jc w:val="both"/>
        <w:rPr>
          <w:sz w:val="22"/>
          <w:szCs w:val="22"/>
        </w:rPr>
      </w:pPr>
      <w:r w:rsidRPr="00C87737">
        <w:rPr>
          <w:sz w:val="22"/>
          <w:szCs w:val="22"/>
        </w:rPr>
        <w:t>w zakładzie górniczym urządzeń technologicznych Wykonawcy.</w:t>
      </w:r>
    </w:p>
    <w:p w14:paraId="0312B71F" w14:textId="718470E8" w:rsidR="00C87737" w:rsidRPr="00C87737" w:rsidRDefault="00C87737" w:rsidP="00C87737">
      <w:pPr>
        <w:ind w:left="709" w:hanging="369"/>
        <w:jc w:val="both"/>
        <w:rPr>
          <w:sz w:val="22"/>
          <w:szCs w:val="22"/>
        </w:rPr>
      </w:pPr>
      <w:r w:rsidRPr="00C87737">
        <w:rPr>
          <w:sz w:val="22"/>
          <w:szCs w:val="22"/>
        </w:rPr>
        <w:t>6)</w:t>
      </w:r>
      <w:r w:rsidRPr="00C87737">
        <w:rPr>
          <w:sz w:val="22"/>
          <w:szCs w:val="22"/>
        </w:rPr>
        <w:tab/>
        <w:t xml:space="preserve">Wymiana lin wyciągowych nośnych wraz </w:t>
      </w:r>
      <w:proofErr w:type="spellStart"/>
      <w:r w:rsidRPr="00C87737">
        <w:rPr>
          <w:sz w:val="22"/>
          <w:szCs w:val="22"/>
        </w:rPr>
        <w:t>zawieszeniami</w:t>
      </w:r>
      <w:proofErr w:type="spellEnd"/>
      <w:r w:rsidRPr="00C87737">
        <w:rPr>
          <w:sz w:val="22"/>
          <w:szCs w:val="22"/>
        </w:rPr>
        <w:t xml:space="preserve"> naczyń wyciągowych i trzonami głównymi</w:t>
      </w:r>
      <w:r>
        <w:rPr>
          <w:sz w:val="22"/>
          <w:szCs w:val="22"/>
        </w:rPr>
        <w:t xml:space="preserve"> </w:t>
      </w:r>
      <w:r w:rsidRPr="00C87737">
        <w:rPr>
          <w:sz w:val="22"/>
          <w:szCs w:val="22"/>
        </w:rPr>
        <w:t>w oparciu o sprzęt i urządzenia Wykonawcy.</w:t>
      </w:r>
    </w:p>
    <w:p w14:paraId="0007DB62" w14:textId="77777777" w:rsidR="00C87737" w:rsidRPr="00C87737" w:rsidRDefault="00C87737" w:rsidP="00C87737">
      <w:pPr>
        <w:ind w:left="340"/>
        <w:jc w:val="both"/>
        <w:rPr>
          <w:sz w:val="22"/>
          <w:szCs w:val="22"/>
        </w:rPr>
      </w:pPr>
      <w:r w:rsidRPr="00C87737">
        <w:rPr>
          <w:sz w:val="22"/>
          <w:szCs w:val="22"/>
        </w:rPr>
        <w:t>7)</w:t>
      </w:r>
      <w:r w:rsidRPr="00C87737">
        <w:rPr>
          <w:sz w:val="22"/>
          <w:szCs w:val="22"/>
        </w:rPr>
        <w:tab/>
        <w:t>Odbiór wykonanych robót przy współudziale Zamawiającego.</w:t>
      </w:r>
    </w:p>
    <w:p w14:paraId="4877FE25" w14:textId="77777777" w:rsidR="00C87737" w:rsidRPr="00C87737" w:rsidRDefault="00C87737" w:rsidP="00C87737">
      <w:pPr>
        <w:ind w:left="340"/>
        <w:jc w:val="both"/>
        <w:rPr>
          <w:sz w:val="22"/>
          <w:szCs w:val="22"/>
        </w:rPr>
      </w:pPr>
      <w:r w:rsidRPr="00C87737">
        <w:rPr>
          <w:sz w:val="22"/>
          <w:szCs w:val="22"/>
        </w:rPr>
        <w:t>8)</w:t>
      </w:r>
      <w:r w:rsidRPr="00C87737">
        <w:rPr>
          <w:sz w:val="22"/>
          <w:szCs w:val="22"/>
        </w:rPr>
        <w:tab/>
        <w:t>Demontaż urządzeń oraz uprzątnięcie terenu robót.</w:t>
      </w:r>
    </w:p>
    <w:p w14:paraId="36704282" w14:textId="3AB95FB8" w:rsidR="00C87737" w:rsidRDefault="00C87737" w:rsidP="00C87737">
      <w:pPr>
        <w:ind w:left="709" w:hanging="369"/>
        <w:jc w:val="both"/>
        <w:rPr>
          <w:sz w:val="22"/>
          <w:szCs w:val="22"/>
        </w:rPr>
      </w:pPr>
      <w:r w:rsidRPr="00C87737">
        <w:rPr>
          <w:sz w:val="22"/>
          <w:szCs w:val="22"/>
        </w:rPr>
        <w:t>9)</w:t>
      </w:r>
      <w:r w:rsidRPr="00C87737">
        <w:rPr>
          <w:sz w:val="22"/>
          <w:szCs w:val="22"/>
        </w:rPr>
        <w:tab/>
        <w:t>Transport odłożonych lin na powierzchnię przy współudziale Zamawiającego, odwinięcie z bębnów i złożenie w kręgach w całości</w:t>
      </w:r>
      <w:r w:rsidR="00BE1705">
        <w:rPr>
          <w:sz w:val="22"/>
          <w:szCs w:val="22"/>
        </w:rPr>
        <w:t xml:space="preserve"> l</w:t>
      </w:r>
      <w:r w:rsidRPr="00C87737">
        <w:rPr>
          <w:sz w:val="22"/>
          <w:szCs w:val="22"/>
        </w:rPr>
        <w:t>ub ciętej na odcinki).</w:t>
      </w:r>
    </w:p>
    <w:p w14:paraId="079C4106" w14:textId="77777777" w:rsidR="00F3654A" w:rsidRDefault="00F3654A" w:rsidP="00C87737">
      <w:pPr>
        <w:ind w:left="709" w:hanging="369"/>
        <w:jc w:val="both"/>
        <w:rPr>
          <w:sz w:val="22"/>
          <w:szCs w:val="22"/>
        </w:rPr>
      </w:pPr>
    </w:p>
    <w:p w14:paraId="0C155911" w14:textId="77777777" w:rsidR="00BE1705" w:rsidRPr="00BE1705" w:rsidRDefault="00BE1705" w:rsidP="00BE1705">
      <w:pPr>
        <w:tabs>
          <w:tab w:val="left" w:pos="0"/>
          <w:tab w:val="left" w:pos="284"/>
        </w:tabs>
        <w:suppressAutoHyphens/>
        <w:spacing w:line="276" w:lineRule="auto"/>
        <w:contextualSpacing/>
        <w:rPr>
          <w:spacing w:val="2"/>
          <w:sz w:val="22"/>
          <w:szCs w:val="22"/>
          <w:u w:val="single"/>
        </w:rPr>
      </w:pPr>
      <w:r w:rsidRPr="00BE1705">
        <w:rPr>
          <w:sz w:val="22"/>
          <w:szCs w:val="22"/>
          <w:u w:val="single"/>
        </w:rPr>
        <w:t>Charakterystyka</w:t>
      </w:r>
      <w:r w:rsidRPr="00BE1705">
        <w:rPr>
          <w:spacing w:val="2"/>
          <w:sz w:val="22"/>
          <w:szCs w:val="22"/>
          <w:u w:val="single"/>
        </w:rPr>
        <w:t xml:space="preserve"> górniczego wyciągu szybowego Szybik III:</w:t>
      </w:r>
    </w:p>
    <w:tbl>
      <w:tblPr>
        <w:tblpPr w:leftFromText="141" w:rightFromText="141" w:vertAnchor="text" w:tblpX="534" w:tblpY="1"/>
        <w:tblOverlap w:val="never"/>
        <w:tblW w:w="4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4250"/>
      </w:tblGrid>
      <w:tr w:rsidR="00BE1705" w:rsidRPr="00BE1705" w14:paraId="22FFAD38" w14:textId="77777777" w:rsidTr="0031706F">
        <w:tc>
          <w:tcPr>
            <w:tcW w:w="2476" w:type="pct"/>
            <w:shd w:val="clear" w:color="auto" w:fill="auto"/>
          </w:tcPr>
          <w:p w14:paraId="2A069E18" w14:textId="77777777" w:rsidR="00BE1705" w:rsidRPr="00BE1705" w:rsidRDefault="00BE1705" w:rsidP="00BE1705">
            <w:pPr>
              <w:widowControl w:val="0"/>
              <w:adjustRightInd w:val="0"/>
              <w:spacing w:line="360" w:lineRule="atLeast"/>
              <w:jc w:val="both"/>
              <w:rPr>
                <w:sz w:val="22"/>
                <w:szCs w:val="22"/>
              </w:rPr>
            </w:pPr>
            <w:r w:rsidRPr="00BE1705">
              <w:rPr>
                <w:sz w:val="22"/>
                <w:szCs w:val="22"/>
              </w:rPr>
              <w:t>funkcja</w:t>
            </w:r>
          </w:p>
        </w:tc>
        <w:tc>
          <w:tcPr>
            <w:tcW w:w="2524" w:type="pct"/>
            <w:shd w:val="clear" w:color="auto" w:fill="auto"/>
          </w:tcPr>
          <w:p w14:paraId="5AEBCC0B" w14:textId="77777777" w:rsidR="00BE1705" w:rsidRPr="00BE1705" w:rsidRDefault="00BE1705" w:rsidP="00BE1705">
            <w:pPr>
              <w:widowControl w:val="0"/>
              <w:adjustRightInd w:val="0"/>
              <w:spacing w:line="360" w:lineRule="atLeast"/>
              <w:jc w:val="both"/>
              <w:rPr>
                <w:sz w:val="22"/>
                <w:szCs w:val="22"/>
              </w:rPr>
            </w:pPr>
            <w:r w:rsidRPr="00BE1705">
              <w:rPr>
                <w:sz w:val="22"/>
                <w:szCs w:val="22"/>
              </w:rPr>
              <w:t>szybik ślepy zjazdowo-materiałowy</w:t>
            </w:r>
          </w:p>
        </w:tc>
      </w:tr>
      <w:tr w:rsidR="00BE1705" w:rsidRPr="00BE1705" w14:paraId="2D7525D3" w14:textId="77777777" w:rsidTr="0031706F">
        <w:tc>
          <w:tcPr>
            <w:tcW w:w="2476" w:type="pct"/>
            <w:shd w:val="clear" w:color="auto" w:fill="auto"/>
          </w:tcPr>
          <w:p w14:paraId="45A51469" w14:textId="77777777" w:rsidR="00BE1705" w:rsidRPr="00BE1705" w:rsidRDefault="00BE1705" w:rsidP="00BE1705">
            <w:pPr>
              <w:widowControl w:val="0"/>
              <w:adjustRightInd w:val="0"/>
              <w:spacing w:line="360" w:lineRule="atLeast"/>
              <w:jc w:val="both"/>
              <w:rPr>
                <w:sz w:val="22"/>
                <w:szCs w:val="22"/>
              </w:rPr>
            </w:pPr>
            <w:r w:rsidRPr="00BE1705">
              <w:rPr>
                <w:sz w:val="22"/>
                <w:szCs w:val="22"/>
              </w:rPr>
              <w:t>rodzaj</w:t>
            </w:r>
          </w:p>
        </w:tc>
        <w:tc>
          <w:tcPr>
            <w:tcW w:w="2524" w:type="pct"/>
            <w:shd w:val="clear" w:color="auto" w:fill="auto"/>
          </w:tcPr>
          <w:p w14:paraId="690CDC87" w14:textId="77777777" w:rsidR="00BE1705" w:rsidRPr="00BE1705" w:rsidRDefault="00BE1705" w:rsidP="00BE1705">
            <w:pPr>
              <w:widowControl w:val="0"/>
              <w:adjustRightInd w:val="0"/>
              <w:spacing w:line="360" w:lineRule="atLeast"/>
              <w:jc w:val="both"/>
              <w:rPr>
                <w:sz w:val="22"/>
                <w:szCs w:val="22"/>
              </w:rPr>
            </w:pPr>
            <w:r w:rsidRPr="00BE1705">
              <w:rPr>
                <w:sz w:val="22"/>
                <w:szCs w:val="22"/>
              </w:rPr>
              <w:t>jednolinowy, dwunaczyniowy klatkowy</w:t>
            </w:r>
          </w:p>
        </w:tc>
      </w:tr>
      <w:tr w:rsidR="00BE1705" w:rsidRPr="00BE1705" w14:paraId="4E6343FB" w14:textId="77777777" w:rsidTr="0031706F">
        <w:tc>
          <w:tcPr>
            <w:tcW w:w="2476" w:type="pct"/>
            <w:shd w:val="clear" w:color="auto" w:fill="auto"/>
          </w:tcPr>
          <w:p w14:paraId="0238D005" w14:textId="77777777" w:rsidR="00BE1705" w:rsidRPr="00BE1705" w:rsidRDefault="00BE1705" w:rsidP="00BE1705">
            <w:pPr>
              <w:widowControl w:val="0"/>
              <w:adjustRightInd w:val="0"/>
              <w:spacing w:line="360" w:lineRule="atLeast"/>
              <w:jc w:val="both"/>
              <w:rPr>
                <w:sz w:val="22"/>
                <w:szCs w:val="22"/>
              </w:rPr>
            </w:pPr>
            <w:r w:rsidRPr="00BE1705">
              <w:rPr>
                <w:sz w:val="22"/>
                <w:szCs w:val="22"/>
              </w:rPr>
              <w:t>klasa wyciągu</w:t>
            </w:r>
          </w:p>
        </w:tc>
        <w:tc>
          <w:tcPr>
            <w:tcW w:w="2524" w:type="pct"/>
            <w:shd w:val="clear" w:color="auto" w:fill="auto"/>
          </w:tcPr>
          <w:p w14:paraId="5891046A" w14:textId="77777777" w:rsidR="00BE1705" w:rsidRPr="00BE1705" w:rsidRDefault="00BE1705" w:rsidP="00BE1705">
            <w:pPr>
              <w:widowControl w:val="0"/>
              <w:adjustRightInd w:val="0"/>
              <w:spacing w:line="360" w:lineRule="atLeast"/>
              <w:jc w:val="both"/>
              <w:rPr>
                <w:sz w:val="22"/>
                <w:szCs w:val="22"/>
              </w:rPr>
            </w:pPr>
            <w:r w:rsidRPr="00BE1705">
              <w:rPr>
                <w:sz w:val="22"/>
                <w:szCs w:val="22"/>
              </w:rPr>
              <w:t>I</w:t>
            </w:r>
          </w:p>
        </w:tc>
      </w:tr>
      <w:tr w:rsidR="00BE1705" w:rsidRPr="00BE1705" w14:paraId="7FC8C6E5" w14:textId="77777777" w:rsidTr="0031706F">
        <w:tc>
          <w:tcPr>
            <w:tcW w:w="2476" w:type="pct"/>
            <w:shd w:val="clear" w:color="auto" w:fill="auto"/>
          </w:tcPr>
          <w:p w14:paraId="5133CD1F" w14:textId="77777777" w:rsidR="00BE1705" w:rsidRPr="00BE1705" w:rsidRDefault="00BE1705" w:rsidP="00BE1705">
            <w:pPr>
              <w:widowControl w:val="0"/>
              <w:adjustRightInd w:val="0"/>
              <w:spacing w:line="360" w:lineRule="atLeast"/>
              <w:jc w:val="both"/>
              <w:rPr>
                <w:sz w:val="22"/>
                <w:szCs w:val="22"/>
              </w:rPr>
            </w:pPr>
            <w:r w:rsidRPr="00BE1705">
              <w:rPr>
                <w:sz w:val="22"/>
                <w:szCs w:val="22"/>
              </w:rPr>
              <w:t>obsługiwane poziomy</w:t>
            </w:r>
          </w:p>
        </w:tc>
        <w:tc>
          <w:tcPr>
            <w:tcW w:w="2524" w:type="pct"/>
            <w:shd w:val="clear" w:color="auto" w:fill="auto"/>
          </w:tcPr>
          <w:p w14:paraId="4B510F67" w14:textId="77777777" w:rsidR="00BE1705" w:rsidRPr="00BE1705" w:rsidRDefault="00BE1705" w:rsidP="00BE1705">
            <w:pPr>
              <w:widowControl w:val="0"/>
              <w:adjustRightInd w:val="0"/>
              <w:spacing w:line="360" w:lineRule="atLeast"/>
              <w:jc w:val="both"/>
              <w:rPr>
                <w:sz w:val="22"/>
                <w:szCs w:val="22"/>
              </w:rPr>
            </w:pPr>
            <w:r w:rsidRPr="00BE1705">
              <w:rPr>
                <w:sz w:val="22"/>
                <w:szCs w:val="22"/>
              </w:rPr>
              <w:t>750m i 950m</w:t>
            </w:r>
          </w:p>
        </w:tc>
      </w:tr>
      <w:tr w:rsidR="00BE1705" w:rsidRPr="00BE1705" w14:paraId="3EE6F5AF" w14:textId="77777777" w:rsidTr="0031706F">
        <w:tc>
          <w:tcPr>
            <w:tcW w:w="2476" w:type="pct"/>
            <w:shd w:val="clear" w:color="auto" w:fill="auto"/>
          </w:tcPr>
          <w:p w14:paraId="54832F48" w14:textId="77777777" w:rsidR="00BE1705" w:rsidRPr="00BE1705" w:rsidRDefault="00BE1705" w:rsidP="00BE1705">
            <w:pPr>
              <w:widowControl w:val="0"/>
              <w:adjustRightInd w:val="0"/>
              <w:spacing w:line="360" w:lineRule="atLeast"/>
              <w:jc w:val="both"/>
              <w:rPr>
                <w:sz w:val="22"/>
                <w:szCs w:val="22"/>
              </w:rPr>
            </w:pPr>
            <w:r w:rsidRPr="00BE1705">
              <w:rPr>
                <w:sz w:val="22"/>
                <w:szCs w:val="22"/>
              </w:rPr>
              <w:t>typ maszyny wyciągowej</w:t>
            </w:r>
          </w:p>
        </w:tc>
        <w:tc>
          <w:tcPr>
            <w:tcW w:w="2524" w:type="pct"/>
            <w:shd w:val="clear" w:color="auto" w:fill="auto"/>
          </w:tcPr>
          <w:p w14:paraId="47B9D32B" w14:textId="77777777" w:rsidR="00BE1705" w:rsidRPr="00BE1705" w:rsidRDefault="00BE1705" w:rsidP="00BE1705">
            <w:pPr>
              <w:widowControl w:val="0"/>
              <w:adjustRightInd w:val="0"/>
              <w:spacing w:line="360" w:lineRule="atLeast"/>
              <w:jc w:val="both"/>
              <w:rPr>
                <w:sz w:val="22"/>
                <w:szCs w:val="22"/>
              </w:rPr>
            </w:pPr>
            <w:r w:rsidRPr="00BE1705">
              <w:rPr>
                <w:sz w:val="22"/>
                <w:szCs w:val="22"/>
              </w:rPr>
              <w:t>BB-3000</w:t>
            </w:r>
          </w:p>
        </w:tc>
      </w:tr>
      <w:tr w:rsidR="00BE1705" w:rsidRPr="00BE1705" w14:paraId="6B2FA09F" w14:textId="77777777" w:rsidTr="0031706F">
        <w:tc>
          <w:tcPr>
            <w:tcW w:w="2476" w:type="pct"/>
            <w:shd w:val="clear" w:color="auto" w:fill="auto"/>
          </w:tcPr>
          <w:p w14:paraId="3D6C04FA" w14:textId="77777777" w:rsidR="00BE1705" w:rsidRPr="00BE1705" w:rsidRDefault="00BE1705" w:rsidP="00BE1705">
            <w:pPr>
              <w:widowControl w:val="0"/>
              <w:adjustRightInd w:val="0"/>
              <w:spacing w:line="360" w:lineRule="atLeast"/>
              <w:jc w:val="both"/>
              <w:rPr>
                <w:sz w:val="22"/>
                <w:szCs w:val="22"/>
              </w:rPr>
            </w:pPr>
            <w:r w:rsidRPr="00BE1705">
              <w:rPr>
                <w:sz w:val="22"/>
                <w:szCs w:val="22"/>
              </w:rPr>
              <w:t>prędkość jazdy</w:t>
            </w:r>
          </w:p>
        </w:tc>
        <w:tc>
          <w:tcPr>
            <w:tcW w:w="2524" w:type="pct"/>
            <w:shd w:val="clear" w:color="auto" w:fill="auto"/>
          </w:tcPr>
          <w:p w14:paraId="7407D2D1" w14:textId="77777777" w:rsidR="00BE1705" w:rsidRPr="00BE1705" w:rsidRDefault="00BE1705" w:rsidP="00BE1705">
            <w:pPr>
              <w:widowControl w:val="0"/>
              <w:adjustRightInd w:val="0"/>
              <w:spacing w:line="360" w:lineRule="atLeast"/>
              <w:jc w:val="both"/>
              <w:rPr>
                <w:sz w:val="22"/>
                <w:szCs w:val="22"/>
              </w:rPr>
            </w:pPr>
            <w:r w:rsidRPr="00BE1705">
              <w:rPr>
                <w:sz w:val="22"/>
                <w:szCs w:val="22"/>
              </w:rPr>
              <w:t>V</w:t>
            </w:r>
            <w:r w:rsidRPr="00BE1705">
              <w:rPr>
                <w:sz w:val="22"/>
                <w:szCs w:val="22"/>
                <w:vertAlign w:val="subscript"/>
              </w:rPr>
              <w:t>u</w:t>
            </w:r>
            <w:r w:rsidRPr="00BE1705">
              <w:rPr>
                <w:sz w:val="22"/>
                <w:szCs w:val="22"/>
              </w:rPr>
              <w:t xml:space="preserve"> = 4,0 m/s , </w:t>
            </w:r>
            <w:proofErr w:type="spellStart"/>
            <w:r w:rsidRPr="00BE1705">
              <w:rPr>
                <w:sz w:val="22"/>
                <w:szCs w:val="22"/>
              </w:rPr>
              <w:t>V</w:t>
            </w:r>
            <w:r w:rsidRPr="00BE1705">
              <w:rPr>
                <w:sz w:val="22"/>
                <w:szCs w:val="22"/>
                <w:vertAlign w:val="subscript"/>
              </w:rPr>
              <w:t>l</w:t>
            </w:r>
            <w:proofErr w:type="spellEnd"/>
            <w:r w:rsidRPr="00BE1705">
              <w:rPr>
                <w:sz w:val="22"/>
                <w:szCs w:val="22"/>
              </w:rPr>
              <w:t xml:space="preserve"> = 4,0 m/s</w:t>
            </w:r>
          </w:p>
        </w:tc>
      </w:tr>
      <w:tr w:rsidR="00BE1705" w:rsidRPr="00BE1705" w14:paraId="0F74262D" w14:textId="77777777" w:rsidTr="0031706F">
        <w:tc>
          <w:tcPr>
            <w:tcW w:w="2476" w:type="pct"/>
            <w:shd w:val="clear" w:color="auto" w:fill="auto"/>
          </w:tcPr>
          <w:p w14:paraId="1D31E7FA" w14:textId="77777777" w:rsidR="00BE1705" w:rsidRPr="00BE1705" w:rsidRDefault="00BE1705" w:rsidP="00BE1705">
            <w:pPr>
              <w:widowControl w:val="0"/>
              <w:adjustRightInd w:val="0"/>
              <w:spacing w:line="360" w:lineRule="atLeast"/>
              <w:jc w:val="both"/>
              <w:rPr>
                <w:sz w:val="22"/>
                <w:szCs w:val="22"/>
              </w:rPr>
            </w:pPr>
            <w:r w:rsidRPr="00BE1705">
              <w:rPr>
                <w:sz w:val="22"/>
                <w:szCs w:val="22"/>
              </w:rPr>
              <w:t>ładowność dopuszczalna</w:t>
            </w:r>
          </w:p>
        </w:tc>
        <w:tc>
          <w:tcPr>
            <w:tcW w:w="2524" w:type="pct"/>
            <w:shd w:val="clear" w:color="auto" w:fill="auto"/>
          </w:tcPr>
          <w:p w14:paraId="1E9D312C" w14:textId="77777777" w:rsidR="00BE1705" w:rsidRPr="00BE1705" w:rsidRDefault="00BE1705" w:rsidP="00BE1705">
            <w:pPr>
              <w:widowControl w:val="0"/>
              <w:adjustRightInd w:val="0"/>
              <w:spacing w:line="360" w:lineRule="atLeast"/>
              <w:jc w:val="both"/>
              <w:rPr>
                <w:sz w:val="22"/>
                <w:szCs w:val="22"/>
              </w:rPr>
            </w:pPr>
            <w:r w:rsidRPr="00BE1705">
              <w:rPr>
                <w:sz w:val="22"/>
                <w:szCs w:val="22"/>
              </w:rPr>
              <w:t>4,8 Mg</w:t>
            </w:r>
          </w:p>
        </w:tc>
      </w:tr>
      <w:tr w:rsidR="00BE1705" w:rsidRPr="00BE1705" w14:paraId="635D3B02" w14:textId="77777777" w:rsidTr="0031706F">
        <w:tc>
          <w:tcPr>
            <w:tcW w:w="2476" w:type="pct"/>
            <w:shd w:val="clear" w:color="auto" w:fill="auto"/>
          </w:tcPr>
          <w:p w14:paraId="75E940DF" w14:textId="77777777" w:rsidR="00BE1705" w:rsidRPr="00BE1705" w:rsidRDefault="00BE1705" w:rsidP="00BE1705">
            <w:pPr>
              <w:widowControl w:val="0"/>
              <w:adjustRightInd w:val="0"/>
              <w:spacing w:line="360" w:lineRule="atLeast"/>
              <w:jc w:val="both"/>
              <w:rPr>
                <w:sz w:val="22"/>
                <w:szCs w:val="22"/>
              </w:rPr>
            </w:pPr>
            <w:r w:rsidRPr="00BE1705">
              <w:rPr>
                <w:sz w:val="22"/>
                <w:szCs w:val="22"/>
              </w:rPr>
              <w:t>warunki środowiskowe szybu</w:t>
            </w:r>
          </w:p>
        </w:tc>
        <w:tc>
          <w:tcPr>
            <w:tcW w:w="2524" w:type="pct"/>
            <w:shd w:val="clear" w:color="auto" w:fill="auto"/>
          </w:tcPr>
          <w:p w14:paraId="106A9184" w14:textId="77777777" w:rsidR="00BE1705" w:rsidRPr="00BE1705" w:rsidRDefault="00BE1705" w:rsidP="00BE1705">
            <w:pPr>
              <w:widowControl w:val="0"/>
              <w:adjustRightInd w:val="0"/>
              <w:spacing w:line="360" w:lineRule="atLeast"/>
              <w:jc w:val="both"/>
              <w:rPr>
                <w:sz w:val="22"/>
                <w:szCs w:val="22"/>
              </w:rPr>
            </w:pPr>
            <w:r w:rsidRPr="00BE1705">
              <w:rPr>
                <w:sz w:val="22"/>
                <w:szCs w:val="22"/>
              </w:rPr>
              <w:t>wdechowy, suchy</w:t>
            </w:r>
          </w:p>
        </w:tc>
      </w:tr>
      <w:tr w:rsidR="00BE1705" w:rsidRPr="00BE1705" w14:paraId="3B2CA809" w14:textId="77777777" w:rsidTr="0031706F">
        <w:tc>
          <w:tcPr>
            <w:tcW w:w="2476" w:type="pct"/>
            <w:shd w:val="clear" w:color="auto" w:fill="auto"/>
          </w:tcPr>
          <w:p w14:paraId="0AADB590" w14:textId="77777777" w:rsidR="00BE1705" w:rsidRPr="00BE1705" w:rsidRDefault="00BE1705" w:rsidP="00BE1705">
            <w:pPr>
              <w:widowControl w:val="0"/>
              <w:adjustRightInd w:val="0"/>
              <w:spacing w:line="360" w:lineRule="atLeast"/>
              <w:jc w:val="both"/>
              <w:rPr>
                <w:sz w:val="22"/>
                <w:szCs w:val="22"/>
              </w:rPr>
            </w:pPr>
            <w:r w:rsidRPr="00BE1705">
              <w:rPr>
                <w:sz w:val="22"/>
                <w:szCs w:val="22"/>
              </w:rPr>
              <w:t>rodzaj wykładziny bębnów pędnych</w:t>
            </w:r>
          </w:p>
        </w:tc>
        <w:tc>
          <w:tcPr>
            <w:tcW w:w="2524" w:type="pct"/>
            <w:shd w:val="clear" w:color="auto" w:fill="auto"/>
          </w:tcPr>
          <w:p w14:paraId="451B1620" w14:textId="77777777" w:rsidR="00BE1705" w:rsidRPr="00BE1705" w:rsidRDefault="00BE1705" w:rsidP="00BE1705">
            <w:pPr>
              <w:widowControl w:val="0"/>
              <w:adjustRightInd w:val="0"/>
              <w:spacing w:line="360" w:lineRule="atLeast"/>
              <w:jc w:val="both"/>
              <w:rPr>
                <w:sz w:val="22"/>
                <w:szCs w:val="22"/>
              </w:rPr>
            </w:pPr>
            <w:r w:rsidRPr="00BE1705">
              <w:rPr>
                <w:sz w:val="22"/>
                <w:szCs w:val="22"/>
              </w:rPr>
              <w:t>wykładzina bukowa rowkowana</w:t>
            </w:r>
          </w:p>
        </w:tc>
      </w:tr>
      <w:tr w:rsidR="00BE1705" w:rsidRPr="00BE1705" w14:paraId="7605814A" w14:textId="77777777" w:rsidTr="0031706F">
        <w:tc>
          <w:tcPr>
            <w:tcW w:w="2476" w:type="pct"/>
            <w:shd w:val="clear" w:color="auto" w:fill="auto"/>
          </w:tcPr>
          <w:p w14:paraId="3B373604" w14:textId="77777777" w:rsidR="00BE1705" w:rsidRPr="00BE1705" w:rsidRDefault="00BE1705" w:rsidP="00BE1705">
            <w:pPr>
              <w:widowControl w:val="0"/>
              <w:adjustRightInd w:val="0"/>
              <w:spacing w:line="360" w:lineRule="atLeast"/>
              <w:jc w:val="both"/>
              <w:rPr>
                <w:sz w:val="22"/>
                <w:szCs w:val="22"/>
              </w:rPr>
            </w:pPr>
            <w:r w:rsidRPr="00BE1705">
              <w:rPr>
                <w:sz w:val="22"/>
                <w:szCs w:val="22"/>
              </w:rPr>
              <w:t>rodzaj nawijania lin nośnych na bębny</w:t>
            </w:r>
          </w:p>
        </w:tc>
        <w:tc>
          <w:tcPr>
            <w:tcW w:w="2524" w:type="pct"/>
            <w:shd w:val="clear" w:color="auto" w:fill="auto"/>
          </w:tcPr>
          <w:p w14:paraId="501FFBA3" w14:textId="77777777" w:rsidR="00BE1705" w:rsidRPr="00BE1705" w:rsidRDefault="00BE1705" w:rsidP="00BE1705">
            <w:pPr>
              <w:widowControl w:val="0"/>
              <w:adjustRightInd w:val="0"/>
              <w:spacing w:line="360" w:lineRule="atLeast"/>
              <w:jc w:val="both"/>
              <w:rPr>
                <w:sz w:val="22"/>
                <w:szCs w:val="22"/>
              </w:rPr>
            </w:pPr>
            <w:r w:rsidRPr="00BE1705">
              <w:rPr>
                <w:sz w:val="22"/>
                <w:szCs w:val="22"/>
              </w:rPr>
              <w:t>nawijanie jednowarstwowe</w:t>
            </w:r>
          </w:p>
        </w:tc>
      </w:tr>
      <w:tr w:rsidR="00BE1705" w:rsidRPr="00BE1705" w14:paraId="284783A1" w14:textId="77777777" w:rsidTr="0031706F">
        <w:tc>
          <w:tcPr>
            <w:tcW w:w="2476" w:type="pct"/>
            <w:shd w:val="clear" w:color="auto" w:fill="auto"/>
          </w:tcPr>
          <w:p w14:paraId="4C3DF55C" w14:textId="77777777" w:rsidR="00BE1705" w:rsidRPr="00BE1705" w:rsidRDefault="00BE1705" w:rsidP="00BE1705">
            <w:pPr>
              <w:widowControl w:val="0"/>
              <w:adjustRightInd w:val="0"/>
              <w:spacing w:line="360" w:lineRule="atLeast"/>
              <w:jc w:val="both"/>
              <w:rPr>
                <w:sz w:val="22"/>
                <w:szCs w:val="22"/>
              </w:rPr>
            </w:pPr>
            <w:r w:rsidRPr="00BE1705">
              <w:rPr>
                <w:sz w:val="22"/>
                <w:szCs w:val="22"/>
              </w:rPr>
              <w:t>parametry lin nośnych</w:t>
            </w:r>
          </w:p>
        </w:tc>
        <w:tc>
          <w:tcPr>
            <w:tcW w:w="2524" w:type="pct"/>
            <w:shd w:val="clear" w:color="auto" w:fill="auto"/>
          </w:tcPr>
          <w:p w14:paraId="7FFA9F76" w14:textId="77777777" w:rsidR="00BE1705" w:rsidRPr="00BE1705" w:rsidRDefault="00BE1705" w:rsidP="00BE1705">
            <w:pPr>
              <w:widowControl w:val="0"/>
              <w:adjustRightInd w:val="0"/>
              <w:spacing w:line="360" w:lineRule="atLeast"/>
              <w:jc w:val="both"/>
              <w:rPr>
                <w:sz w:val="22"/>
                <w:szCs w:val="22"/>
              </w:rPr>
            </w:pPr>
            <w:r w:rsidRPr="00BE1705">
              <w:rPr>
                <w:sz w:val="22"/>
                <w:szCs w:val="22"/>
              </w:rPr>
              <w:t xml:space="preserve">całkowita długość lin: 2 x 295 m </w:t>
            </w:r>
          </w:p>
          <w:p w14:paraId="4CC4784A" w14:textId="77777777" w:rsidR="00BE1705" w:rsidRPr="00BE1705" w:rsidRDefault="00BE1705" w:rsidP="00BE1705">
            <w:pPr>
              <w:widowControl w:val="0"/>
              <w:adjustRightInd w:val="0"/>
              <w:spacing w:line="360" w:lineRule="atLeast"/>
              <w:jc w:val="both"/>
              <w:rPr>
                <w:sz w:val="22"/>
                <w:szCs w:val="22"/>
              </w:rPr>
            </w:pPr>
            <w:r w:rsidRPr="00BE1705">
              <w:rPr>
                <w:sz w:val="22"/>
                <w:szCs w:val="22"/>
              </w:rPr>
              <w:t xml:space="preserve">typ: </w:t>
            </w:r>
            <w:proofErr w:type="spellStart"/>
            <w:r w:rsidRPr="00BE1705">
              <w:rPr>
                <w:sz w:val="22"/>
                <w:szCs w:val="22"/>
              </w:rPr>
              <w:t>trójkątnosplotkowe</w:t>
            </w:r>
            <w:proofErr w:type="spellEnd"/>
            <w:r w:rsidRPr="00BE1705">
              <w:rPr>
                <w:sz w:val="22"/>
                <w:szCs w:val="22"/>
              </w:rPr>
              <w:t xml:space="preserve"> </w:t>
            </w:r>
            <w:r w:rsidRPr="00BE1705">
              <w:rPr>
                <w:rFonts w:cs="Calibri"/>
                <w:sz w:val="22"/>
                <w:szCs w:val="22"/>
              </w:rPr>
              <w:t>Ø</w:t>
            </w:r>
            <w:r w:rsidRPr="00BE1705">
              <w:rPr>
                <w:sz w:val="22"/>
                <w:szCs w:val="22"/>
              </w:rPr>
              <w:t>36 mm</w:t>
            </w:r>
          </w:p>
        </w:tc>
      </w:tr>
      <w:tr w:rsidR="00BE1705" w:rsidRPr="00BE1705" w14:paraId="7E99216C" w14:textId="77777777" w:rsidTr="0031706F">
        <w:tc>
          <w:tcPr>
            <w:tcW w:w="2476" w:type="pct"/>
            <w:shd w:val="clear" w:color="auto" w:fill="auto"/>
          </w:tcPr>
          <w:p w14:paraId="5A917BAC" w14:textId="77777777" w:rsidR="00BE1705" w:rsidRPr="00BE1705" w:rsidRDefault="00BE1705" w:rsidP="00BE1705">
            <w:pPr>
              <w:widowControl w:val="0"/>
              <w:adjustRightInd w:val="0"/>
              <w:spacing w:line="360" w:lineRule="atLeast"/>
              <w:jc w:val="both"/>
              <w:rPr>
                <w:sz w:val="22"/>
                <w:szCs w:val="22"/>
              </w:rPr>
            </w:pPr>
            <w:r w:rsidRPr="00BE1705">
              <w:rPr>
                <w:sz w:val="22"/>
                <w:szCs w:val="22"/>
              </w:rPr>
              <w:t>zawieszenia nośne naczyń wyciągowych</w:t>
            </w:r>
          </w:p>
        </w:tc>
        <w:tc>
          <w:tcPr>
            <w:tcW w:w="2524" w:type="pct"/>
            <w:shd w:val="clear" w:color="auto" w:fill="auto"/>
          </w:tcPr>
          <w:p w14:paraId="1A425A91" w14:textId="77777777" w:rsidR="00BE1705" w:rsidRPr="00BE1705" w:rsidRDefault="00BE1705" w:rsidP="00BE1705">
            <w:pPr>
              <w:widowControl w:val="0"/>
              <w:adjustRightInd w:val="0"/>
              <w:spacing w:line="360" w:lineRule="atLeast"/>
              <w:jc w:val="both"/>
              <w:rPr>
                <w:sz w:val="22"/>
                <w:szCs w:val="22"/>
              </w:rPr>
            </w:pPr>
            <w:r w:rsidRPr="00BE1705">
              <w:rPr>
                <w:sz w:val="22"/>
                <w:szCs w:val="22"/>
              </w:rPr>
              <w:t xml:space="preserve">1-linowe </w:t>
            </w:r>
            <w:proofErr w:type="spellStart"/>
            <w:r w:rsidRPr="00BE1705">
              <w:rPr>
                <w:sz w:val="22"/>
                <w:szCs w:val="22"/>
              </w:rPr>
              <w:t>wlk.</w:t>
            </w:r>
            <w:proofErr w:type="spellEnd"/>
            <w:r w:rsidRPr="00BE1705">
              <w:rPr>
                <w:sz w:val="22"/>
                <w:szCs w:val="22"/>
              </w:rPr>
              <w:t xml:space="preserve"> 3 produkcji RYFAMA</w:t>
            </w:r>
          </w:p>
        </w:tc>
      </w:tr>
      <w:tr w:rsidR="00BE1705" w:rsidRPr="00BE1705" w14:paraId="7C8287AD" w14:textId="77777777" w:rsidTr="0031706F">
        <w:tc>
          <w:tcPr>
            <w:tcW w:w="2476" w:type="pct"/>
            <w:shd w:val="clear" w:color="auto" w:fill="auto"/>
          </w:tcPr>
          <w:p w14:paraId="53A427A4" w14:textId="77777777" w:rsidR="00BE1705" w:rsidRPr="00BE1705" w:rsidRDefault="00BE1705" w:rsidP="00BE1705">
            <w:pPr>
              <w:widowControl w:val="0"/>
              <w:adjustRightInd w:val="0"/>
              <w:spacing w:line="360" w:lineRule="atLeast"/>
              <w:jc w:val="both"/>
              <w:rPr>
                <w:sz w:val="22"/>
                <w:szCs w:val="22"/>
              </w:rPr>
            </w:pPr>
            <w:r w:rsidRPr="00BE1705">
              <w:rPr>
                <w:sz w:val="22"/>
                <w:szCs w:val="22"/>
              </w:rPr>
              <w:t>naczynia wyciągowe</w:t>
            </w:r>
          </w:p>
        </w:tc>
        <w:tc>
          <w:tcPr>
            <w:tcW w:w="2524" w:type="pct"/>
            <w:shd w:val="clear" w:color="auto" w:fill="auto"/>
          </w:tcPr>
          <w:p w14:paraId="5B919EB6" w14:textId="77777777" w:rsidR="00BE1705" w:rsidRPr="00BE1705" w:rsidRDefault="00BE1705" w:rsidP="00BE1705">
            <w:pPr>
              <w:widowControl w:val="0"/>
              <w:adjustRightInd w:val="0"/>
              <w:spacing w:line="360" w:lineRule="atLeast"/>
              <w:jc w:val="both"/>
              <w:rPr>
                <w:sz w:val="22"/>
                <w:szCs w:val="22"/>
              </w:rPr>
            </w:pPr>
            <w:r w:rsidRPr="00BE1705">
              <w:rPr>
                <w:sz w:val="22"/>
                <w:szCs w:val="22"/>
              </w:rPr>
              <w:t>2 klatki dwupiętrowe</w:t>
            </w:r>
          </w:p>
        </w:tc>
      </w:tr>
    </w:tbl>
    <w:p w14:paraId="4E7ED5EA" w14:textId="77777777" w:rsidR="00BE1705" w:rsidRDefault="00BE1705" w:rsidP="00C87737">
      <w:pPr>
        <w:ind w:left="709" w:hanging="369"/>
        <w:jc w:val="both"/>
        <w:rPr>
          <w:sz w:val="22"/>
          <w:szCs w:val="22"/>
        </w:rPr>
      </w:pPr>
    </w:p>
    <w:p w14:paraId="41D013A6" w14:textId="6E12006E" w:rsidR="00FC02AE" w:rsidRDefault="00FC02AE" w:rsidP="00FC02AE">
      <w:pPr>
        <w:ind w:left="340"/>
        <w:jc w:val="both"/>
        <w:rPr>
          <w:b/>
          <w:bCs/>
          <w:lang w:val="cs-CZ"/>
        </w:rPr>
      </w:pPr>
    </w:p>
    <w:p w14:paraId="790FDD07" w14:textId="77777777" w:rsidR="006F2AE0" w:rsidRDefault="006F2AE0" w:rsidP="00FC02AE">
      <w:pPr>
        <w:ind w:left="340"/>
        <w:jc w:val="both"/>
        <w:rPr>
          <w:b/>
          <w:bCs/>
          <w:lang w:val="cs-CZ"/>
        </w:rPr>
      </w:pPr>
    </w:p>
    <w:p w14:paraId="6131BF91" w14:textId="77777777" w:rsidR="006F2AE0" w:rsidRDefault="006F2AE0" w:rsidP="00FC02AE">
      <w:pPr>
        <w:ind w:left="340"/>
        <w:jc w:val="both"/>
        <w:rPr>
          <w:b/>
          <w:bCs/>
          <w:lang w:val="cs-CZ"/>
        </w:rPr>
      </w:pPr>
    </w:p>
    <w:p w14:paraId="4A38A288" w14:textId="77777777" w:rsidR="00696F74" w:rsidRDefault="00696F74" w:rsidP="00D908FB">
      <w:pPr>
        <w:pStyle w:val="Akapitzlist"/>
        <w:numPr>
          <w:ilvl w:val="0"/>
          <w:numId w:val="32"/>
        </w:numPr>
        <w:rPr>
          <w:b/>
          <w:bCs/>
        </w:rPr>
      </w:pPr>
      <w:bookmarkStart w:id="100" w:name="_Toc67292103"/>
      <w:bookmarkStart w:id="101" w:name="_Hlk67824256"/>
      <w:bookmarkEnd w:id="98"/>
      <w:r w:rsidRPr="001020F8">
        <w:rPr>
          <w:b/>
          <w:bCs/>
        </w:rPr>
        <w:t>Opis sposobu zamawiania i rozliczania usług:</w:t>
      </w:r>
    </w:p>
    <w:p w14:paraId="1BA2E1E0" w14:textId="77777777" w:rsidR="004D6316" w:rsidRPr="004D6316" w:rsidRDefault="004D6316" w:rsidP="004D6316">
      <w:pPr>
        <w:pStyle w:val="Akapitzlist"/>
        <w:numPr>
          <w:ilvl w:val="0"/>
          <w:numId w:val="85"/>
        </w:numPr>
        <w:ind w:left="851" w:hanging="284"/>
        <w:rPr>
          <w:sz w:val="22"/>
          <w:szCs w:val="22"/>
        </w:rPr>
      </w:pPr>
      <w:r w:rsidRPr="004D6316">
        <w:rPr>
          <w:sz w:val="22"/>
          <w:szCs w:val="22"/>
        </w:rPr>
        <w:t>Umowa będzie realizowana na podstawie wystawionego zlecenia.</w:t>
      </w:r>
    </w:p>
    <w:p w14:paraId="24C128EC" w14:textId="1F76867A" w:rsidR="00EF2353" w:rsidRPr="00EF2353" w:rsidRDefault="00EF2353" w:rsidP="00A8306C">
      <w:pPr>
        <w:pStyle w:val="Akapitzlist"/>
        <w:numPr>
          <w:ilvl w:val="0"/>
          <w:numId w:val="85"/>
        </w:numPr>
        <w:tabs>
          <w:tab w:val="left" w:pos="284"/>
        </w:tabs>
        <w:suppressAutoHyphens/>
        <w:ind w:left="851" w:hanging="284"/>
        <w:jc w:val="both"/>
        <w:rPr>
          <w:sz w:val="22"/>
          <w:szCs w:val="22"/>
        </w:rPr>
      </w:pPr>
      <w:r w:rsidRPr="00EF2353">
        <w:rPr>
          <w:bCs/>
          <w:sz w:val="22"/>
          <w:szCs w:val="22"/>
        </w:rPr>
        <w:t>P</w:t>
      </w:r>
      <w:r w:rsidRPr="00EF2353">
        <w:rPr>
          <w:sz w:val="22"/>
          <w:szCs w:val="22"/>
        </w:rPr>
        <w:t xml:space="preserve">o zakończonej wymianie i pozytywnym </w:t>
      </w:r>
      <w:r w:rsidRPr="00EF2353">
        <w:rPr>
          <w:rFonts w:eastAsia="Calibri"/>
          <w:kern w:val="2"/>
          <w:sz w:val="22"/>
          <w:szCs w:val="22"/>
          <w:lang w:eastAsia="en-US"/>
        </w:rPr>
        <w:t>odbiorze nałożonych lin</w:t>
      </w:r>
      <w:r w:rsidRPr="00EF2353">
        <w:rPr>
          <w:sz w:val="22"/>
          <w:szCs w:val="22"/>
        </w:rPr>
        <w:t xml:space="preserve">, zostanie podpisany </w:t>
      </w:r>
      <w:r w:rsidR="00C80512" w:rsidRPr="00C80512">
        <w:rPr>
          <w:sz w:val="22"/>
          <w:szCs w:val="22"/>
        </w:rPr>
        <w:t xml:space="preserve">przez osoby odpowiedzialne za nadzór realizację umowy </w:t>
      </w:r>
      <w:r w:rsidRPr="00EF2353">
        <w:rPr>
          <w:sz w:val="22"/>
          <w:szCs w:val="22"/>
        </w:rPr>
        <w:t>obustronny Protokół odbioru</w:t>
      </w:r>
      <w:r w:rsidR="00C80512">
        <w:rPr>
          <w:sz w:val="22"/>
          <w:szCs w:val="22"/>
        </w:rPr>
        <w:t xml:space="preserve">, </w:t>
      </w:r>
      <w:r w:rsidRPr="00EF2353">
        <w:rPr>
          <w:sz w:val="22"/>
          <w:szCs w:val="22"/>
        </w:rPr>
        <w:t>który stanowić będzie podstawę do wystawienia faktury.</w:t>
      </w:r>
    </w:p>
    <w:p w14:paraId="214BAABF" w14:textId="77777777" w:rsidR="00EF2353" w:rsidRPr="00EF2353" w:rsidRDefault="00EF2353" w:rsidP="00A8306C">
      <w:pPr>
        <w:pStyle w:val="Akapitzlist"/>
        <w:numPr>
          <w:ilvl w:val="0"/>
          <w:numId w:val="85"/>
        </w:numPr>
        <w:tabs>
          <w:tab w:val="left" w:pos="284"/>
        </w:tabs>
        <w:suppressAutoHyphens/>
        <w:ind w:left="851" w:hanging="284"/>
        <w:jc w:val="both"/>
        <w:rPr>
          <w:sz w:val="22"/>
          <w:szCs w:val="22"/>
        </w:rPr>
      </w:pPr>
      <w:r w:rsidRPr="00EF2353">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6EE22006" w14:textId="77777777" w:rsidR="00EF2353" w:rsidRPr="00EF2353" w:rsidRDefault="00EF2353" w:rsidP="00A8306C">
      <w:pPr>
        <w:pStyle w:val="Akapitzlist"/>
        <w:numPr>
          <w:ilvl w:val="0"/>
          <w:numId w:val="85"/>
        </w:numPr>
        <w:tabs>
          <w:tab w:val="left" w:pos="284"/>
        </w:tabs>
        <w:suppressAutoHyphens/>
        <w:ind w:left="851" w:hanging="284"/>
        <w:jc w:val="both"/>
        <w:rPr>
          <w:sz w:val="22"/>
          <w:szCs w:val="22"/>
        </w:rPr>
      </w:pPr>
      <w:r w:rsidRPr="00EF2353">
        <w:rPr>
          <w:sz w:val="22"/>
          <w:szCs w:val="22"/>
          <w:lang w:eastAsia="zh-CN"/>
        </w:rPr>
        <w:t xml:space="preserve">Termin płatności faktur dokumentujących zobowiązania wynikające z Umowy wynosi </w:t>
      </w:r>
      <w:r w:rsidRPr="00EF2353">
        <w:rPr>
          <w:bCs/>
          <w:sz w:val="22"/>
          <w:szCs w:val="22"/>
          <w:lang w:eastAsia="zh-CN"/>
        </w:rPr>
        <w:t>30 dni</w:t>
      </w:r>
      <w:r w:rsidRPr="00EF2353">
        <w:rPr>
          <w:b/>
          <w:bCs/>
          <w:sz w:val="22"/>
          <w:szCs w:val="22"/>
          <w:lang w:eastAsia="zh-CN"/>
        </w:rPr>
        <w:t xml:space="preserve"> </w:t>
      </w:r>
      <w:r w:rsidRPr="00EF2353">
        <w:rPr>
          <w:sz w:val="22"/>
          <w:szCs w:val="22"/>
          <w:lang w:eastAsia="zh-CN"/>
        </w:rPr>
        <w:t xml:space="preserve">od daty wpływu faktury do Zamawiającego. Wykonawca składa oświadczenie </w:t>
      </w:r>
      <w:r w:rsidRPr="00EF2353">
        <w:rPr>
          <w:sz w:val="22"/>
          <w:szCs w:val="22"/>
          <w:lang w:eastAsia="zh-CN"/>
        </w:rPr>
        <w:br/>
        <w:t xml:space="preserve">o posiadaniu status </w:t>
      </w:r>
      <w:proofErr w:type="spellStart"/>
      <w:r w:rsidRPr="00EF2353">
        <w:rPr>
          <w:sz w:val="22"/>
          <w:szCs w:val="22"/>
          <w:lang w:eastAsia="zh-CN"/>
        </w:rPr>
        <w:t>mikroprzedsiębiorcy</w:t>
      </w:r>
      <w:proofErr w:type="spellEnd"/>
      <w:r w:rsidRPr="00EF2353">
        <w:rPr>
          <w:sz w:val="22"/>
          <w:szCs w:val="22"/>
          <w:lang w:eastAsia="zh-CN"/>
        </w:rPr>
        <w:t>, małego przedsiębiorcy, średniego przedsiębiorcy, dużego przedsiębiorcy, które, stanowiło będzie załącznik do Umowy.</w:t>
      </w:r>
    </w:p>
    <w:p w14:paraId="1F83027F" w14:textId="3BCC49D0" w:rsidR="00602FAA" w:rsidRDefault="00602FAA" w:rsidP="00D908FB">
      <w:pPr>
        <w:pStyle w:val="Akapitzlist"/>
        <w:numPr>
          <w:ilvl w:val="0"/>
          <w:numId w:val="32"/>
        </w:numPr>
        <w:jc w:val="both"/>
        <w:rPr>
          <w:b/>
          <w:bCs/>
        </w:rPr>
      </w:pPr>
      <w:r w:rsidRPr="00584811">
        <w:rPr>
          <w:b/>
          <w:bCs/>
        </w:rPr>
        <w:t xml:space="preserve">Obowiązki </w:t>
      </w:r>
      <w:r w:rsidR="00DB4D9E" w:rsidRPr="00584811">
        <w:rPr>
          <w:b/>
          <w:bCs/>
        </w:rPr>
        <w:t>Wykonawcy</w:t>
      </w:r>
      <w:bookmarkEnd w:id="100"/>
      <w:r w:rsidR="00112408" w:rsidRPr="00584811">
        <w:rPr>
          <w:b/>
          <w:bCs/>
        </w:rPr>
        <w:t>:</w:t>
      </w:r>
    </w:p>
    <w:p w14:paraId="58F162CC" w14:textId="1DB14869"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 xml:space="preserve">Zasadniczą wymianę lin wyciągowych nośnych wraz z </w:t>
      </w:r>
      <w:proofErr w:type="spellStart"/>
      <w:r w:rsidRPr="00A8306C">
        <w:rPr>
          <w:bCs/>
          <w:sz w:val="22"/>
          <w:szCs w:val="22"/>
        </w:rPr>
        <w:t>zawieszeniami</w:t>
      </w:r>
      <w:proofErr w:type="spellEnd"/>
      <w:r w:rsidRPr="00A8306C">
        <w:rPr>
          <w:bCs/>
          <w:sz w:val="22"/>
          <w:szCs w:val="22"/>
        </w:rPr>
        <w:t xml:space="preserve">, należy przeprowadzić w dni wolne od wydobycia, w terminie uzgodnionym przez Strony. </w:t>
      </w:r>
      <w:r w:rsidRPr="00A8306C">
        <w:rPr>
          <w:sz w:val="22"/>
          <w:szCs w:val="22"/>
        </w:rPr>
        <w:t>Na wykonanie przedmiotowej wymiany przewidziane jest max. 46 godzin (początek robót w sobotę od godz. 7:00). Prace przygotowawcze nie kolidujące z pracą szybu mogą odbywać się w dni robocze na wcześniej ustalonych zasadach i zmianach.</w:t>
      </w:r>
      <w:r w:rsidRPr="00A8306C">
        <w:rPr>
          <w:bCs/>
          <w:sz w:val="22"/>
          <w:szCs w:val="22"/>
        </w:rPr>
        <w:t xml:space="preserve"> </w:t>
      </w:r>
    </w:p>
    <w:p w14:paraId="3F680413"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zapewni transport, załadunek i rozładunek</w:t>
      </w:r>
      <w:r w:rsidRPr="00A8306C">
        <w:rPr>
          <w:color w:val="000000"/>
          <w:sz w:val="22"/>
          <w:szCs w:val="22"/>
          <w:lang w:eastAsia="ar-SA"/>
        </w:rPr>
        <w:t xml:space="preserve">, montaż oraz obsługę urządzeń </w:t>
      </w:r>
      <w:r w:rsidRPr="00A8306C">
        <w:rPr>
          <w:rFonts w:eastAsia="Calibri"/>
          <w:color w:val="000000"/>
          <w:sz w:val="22"/>
          <w:szCs w:val="22"/>
          <w:lang w:eastAsia="en-US"/>
        </w:rPr>
        <w:t>technologicznych</w:t>
      </w:r>
      <w:r w:rsidRPr="00A8306C">
        <w:rPr>
          <w:sz w:val="22"/>
          <w:szCs w:val="22"/>
        </w:rPr>
        <w:t xml:space="preserve"> niezbędnych do realizacji zamówienia.</w:t>
      </w:r>
      <w:r w:rsidRPr="00A8306C">
        <w:rPr>
          <w:bCs/>
          <w:sz w:val="22"/>
          <w:szCs w:val="22"/>
        </w:rPr>
        <w:t xml:space="preserve">  </w:t>
      </w:r>
    </w:p>
    <w:p w14:paraId="1471302F"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Roboty będą wykonywane zgodnie z opracowaną technologią Wykonawcy i zatwierdzoną przez Kierownika Ruchu Zakładu Górniczego Zamawiającego.</w:t>
      </w:r>
    </w:p>
    <w:p w14:paraId="55524866"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Wykonawca wykona wszelkie roboty przygotowawcze niezbędne do realizacji zamówienia.</w:t>
      </w:r>
    </w:p>
    <w:p w14:paraId="50B05C47"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Przekazanie wyciągu szybowego do robót zasadniczych nastąpi po obustronnym podpisaniu „Protokołu przekazania rejonu robót”.</w:t>
      </w:r>
    </w:p>
    <w:p w14:paraId="18D0E6DD"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bCs/>
          <w:sz w:val="22"/>
          <w:szCs w:val="22"/>
        </w:rPr>
        <w:t>W czasie trwania robót Wykonawca jest odpowiedzialny za przekazany szyb i górniczy wyciąg szybowy.</w:t>
      </w:r>
    </w:p>
    <w:p w14:paraId="21356250"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 xml:space="preserve">Wykonawca zobowiązany jest przejmować odpowiedzialność za mienie przekazane na użytkowanie. </w:t>
      </w:r>
    </w:p>
    <w:p w14:paraId="1809491E"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 przypadku uszkodzenia sprzętu, maszyn lub urządzeń będących własnością Zamawiającego z przyczyn zależnych od Wykonawcy koszt z tytułu ich naprawy oraz skutków wystąpienia awarii ponosi Wykonawca.</w:t>
      </w:r>
    </w:p>
    <w:p w14:paraId="3746C443"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w rejonie wykonywanych robót odpowiada za wykonywanie i nadzorowanie robót.</w:t>
      </w:r>
    </w:p>
    <w:p w14:paraId="30E4194E"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 xml:space="preserve">Przy realizowaniu robót na terenie zakładu górniczego Wykonawca zapewnia kompleksowe kierownictwo, nadzór oraz dozór ruchu przez osoby posiadające odpowiednie kwalifikacje. </w:t>
      </w:r>
    </w:p>
    <w:p w14:paraId="39AB8C72"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color w:val="000000"/>
          <w:sz w:val="22"/>
          <w:szCs w:val="22"/>
          <w:lang w:eastAsia="ar-SA"/>
        </w:rPr>
        <w:t xml:space="preserve">Roboty zasadnicze będą prowadzone pod nadzorem KDEM Wykonawcy oraz kierownictwem  </w:t>
      </w:r>
      <w:r w:rsidRPr="00A8306C">
        <w:rPr>
          <w:color w:val="000000"/>
          <w:sz w:val="22"/>
          <w:szCs w:val="22"/>
          <w:lang w:eastAsia="ar-SA"/>
        </w:rPr>
        <w:br/>
        <w:t>osoby wyższego dozoru ruchu Wykonawcy o specjalności mechanicznej górnicze wyciągi szybowe i jej stałej obecności oraz przy stałej obecności co najmniej jednej osob</w:t>
      </w:r>
      <w:r w:rsidRPr="00A8306C">
        <w:rPr>
          <w:sz w:val="22"/>
          <w:szCs w:val="22"/>
          <w:lang w:eastAsia="ar-SA"/>
        </w:rPr>
        <w:t>y do</w:t>
      </w:r>
      <w:r w:rsidRPr="00A8306C">
        <w:rPr>
          <w:color w:val="000000"/>
          <w:sz w:val="22"/>
          <w:szCs w:val="22"/>
          <w:lang w:eastAsia="ar-SA"/>
        </w:rPr>
        <w:t>zoru ruchu Wykonawcy o specjalności mechanicznej górnicze wyciągi szybowe.</w:t>
      </w:r>
    </w:p>
    <w:p w14:paraId="0537B35B"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color w:val="000000"/>
          <w:sz w:val="22"/>
          <w:szCs w:val="22"/>
        </w:rPr>
        <w:t xml:space="preserve">Osoba dozoru wyższego Wykonawcy zobowiązana jest do przeprowadzenia kontroli </w:t>
      </w:r>
      <w:r w:rsidRPr="00A8306C">
        <w:rPr>
          <w:bCs/>
          <w:sz w:val="22"/>
          <w:szCs w:val="22"/>
        </w:rPr>
        <w:t>wykonania robót przygotowawczych przed rozpoczęciem prac szczególnie odpowiedzialnych</w:t>
      </w:r>
      <w:r w:rsidRPr="00A8306C">
        <w:rPr>
          <w:color w:val="000000"/>
          <w:sz w:val="22"/>
          <w:szCs w:val="22"/>
        </w:rPr>
        <w:t xml:space="preserve"> oraz do udziału w kontroli założonych lin wyciągowych, wspólnie z przedstawicielem Zamawiającego. </w:t>
      </w:r>
    </w:p>
    <w:p w14:paraId="44E8578A"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powinien prowadzić stałą współpracę wynikająca z realizowanych robót z odpowiednimi przedstawicielami Zamawiającego.</w:t>
      </w:r>
    </w:p>
    <w:p w14:paraId="20732CCA"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zapewni odpowiednią ilość pracowników o wymaganych kwalifikacjach, wynikających ze specyfikacji robót, zgodnie z opracowaną i zatwierdzoną przez KRZG technologią robót.</w:t>
      </w:r>
    </w:p>
    <w:p w14:paraId="7D8A0B2F"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P</w:t>
      </w:r>
      <w:r w:rsidRPr="00A8306C">
        <w:rPr>
          <w:iCs/>
          <w:sz w:val="22"/>
          <w:szCs w:val="22"/>
        </w:rPr>
        <w:t>rzed rozpoczęciem realizacji przedmiotu zamówienia Wykonawca dostarczy kopie potwierdzonych za zgodność z oryginałem dokumentów potwierdzających posiadane kwalifikacje zawodowe/uprawnienia osób kierowanych do wykonania zamówienia.</w:t>
      </w:r>
    </w:p>
    <w:p w14:paraId="33DC070E"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A8306C">
        <w:rPr>
          <w:i/>
          <w:color w:val="FF0000"/>
          <w:sz w:val="22"/>
          <w:szCs w:val="22"/>
        </w:rPr>
        <w:t xml:space="preserve"> </w:t>
      </w:r>
    </w:p>
    <w:p w14:paraId="1B077D07"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Pracownicy Wykonawcy dopuszczeni do pracy w ruchu zakładu górniczego zobowiązani są do:</w:t>
      </w:r>
    </w:p>
    <w:p w14:paraId="271BCF16" w14:textId="77777777" w:rsidR="00203C3A"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posiadania dostatecznej znajomości przepisów oraz zasad bezpieczeństwa i higieny pracy po</w:t>
      </w:r>
    </w:p>
    <w:p w14:paraId="33FB90A8" w14:textId="77777777" w:rsidR="00981ED3" w:rsidRDefault="00203C3A" w:rsidP="00203C3A">
      <w:pPr>
        <w:widowControl w:val="0"/>
        <w:tabs>
          <w:tab w:val="center" w:pos="-142"/>
          <w:tab w:val="left" w:pos="709"/>
        </w:tabs>
        <w:adjustRightInd w:val="0"/>
        <w:ind w:left="567"/>
        <w:contextualSpacing/>
        <w:jc w:val="both"/>
        <w:textAlignment w:val="baseline"/>
        <w:rPr>
          <w:sz w:val="22"/>
          <w:szCs w:val="22"/>
        </w:rPr>
      </w:pPr>
      <w:r>
        <w:rPr>
          <w:sz w:val="22"/>
          <w:szCs w:val="22"/>
        </w:rPr>
        <w:t xml:space="preserve">    </w:t>
      </w:r>
      <w:r w:rsidR="00A8306C" w:rsidRPr="00A8306C">
        <w:rPr>
          <w:sz w:val="22"/>
          <w:szCs w:val="22"/>
        </w:rPr>
        <w:t xml:space="preserve">odbyciu instruktażu stanowiskowego do wykonywania pracy, którą mają wykonywać w ruchu </w:t>
      </w:r>
      <w:r w:rsidR="00981ED3">
        <w:rPr>
          <w:sz w:val="22"/>
          <w:szCs w:val="22"/>
        </w:rPr>
        <w:t xml:space="preserve">        </w:t>
      </w:r>
    </w:p>
    <w:p w14:paraId="09544053" w14:textId="15CFE49D" w:rsidR="00A8306C" w:rsidRPr="00A8306C" w:rsidRDefault="00981ED3" w:rsidP="00203C3A">
      <w:pPr>
        <w:widowControl w:val="0"/>
        <w:tabs>
          <w:tab w:val="center" w:pos="-142"/>
          <w:tab w:val="left" w:pos="709"/>
        </w:tabs>
        <w:adjustRightInd w:val="0"/>
        <w:ind w:left="567"/>
        <w:contextualSpacing/>
        <w:jc w:val="both"/>
        <w:textAlignment w:val="baseline"/>
        <w:rPr>
          <w:sz w:val="22"/>
          <w:szCs w:val="22"/>
        </w:rPr>
      </w:pPr>
      <w:r>
        <w:rPr>
          <w:sz w:val="22"/>
          <w:szCs w:val="22"/>
        </w:rPr>
        <w:t xml:space="preserve">    za</w:t>
      </w:r>
      <w:r w:rsidR="00A8306C" w:rsidRPr="00A8306C">
        <w:rPr>
          <w:sz w:val="22"/>
          <w:szCs w:val="22"/>
        </w:rPr>
        <w:t>kładu górniczego,</w:t>
      </w:r>
    </w:p>
    <w:p w14:paraId="00346E46" w14:textId="5BF63600" w:rsidR="00A8306C" w:rsidRPr="00A8306C"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rejestrowania obecności na terenie zakładu górniczego zgodnie z Regulaminem Pracy</w:t>
      </w:r>
      <w:r w:rsidR="00981ED3">
        <w:rPr>
          <w:sz w:val="22"/>
          <w:szCs w:val="22"/>
        </w:rPr>
        <w:br/>
        <w:t xml:space="preserve">       </w:t>
      </w:r>
      <w:r w:rsidRPr="00A8306C">
        <w:rPr>
          <w:sz w:val="22"/>
          <w:szCs w:val="22"/>
        </w:rPr>
        <w:t>Zamawiającego,</w:t>
      </w:r>
    </w:p>
    <w:p w14:paraId="767716CB" w14:textId="40255E82" w:rsidR="00A8306C" w:rsidRPr="00A8306C"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postępowania zgodnie z odpowiednimi przepisami Regulaminu Pracy oraz wewnętrznymi </w:t>
      </w:r>
      <w:r w:rsidR="00981ED3">
        <w:rPr>
          <w:sz w:val="22"/>
          <w:szCs w:val="22"/>
        </w:rPr>
        <w:br/>
        <w:t xml:space="preserve">       </w:t>
      </w:r>
      <w:r w:rsidRPr="00A8306C">
        <w:rPr>
          <w:sz w:val="22"/>
          <w:szCs w:val="22"/>
        </w:rPr>
        <w:t>zarządzeniami</w:t>
      </w:r>
      <w:r w:rsidR="00981ED3">
        <w:rPr>
          <w:sz w:val="22"/>
          <w:szCs w:val="22"/>
        </w:rPr>
        <w:t xml:space="preserve"> </w:t>
      </w:r>
      <w:r w:rsidRPr="00A8306C">
        <w:rPr>
          <w:sz w:val="22"/>
          <w:szCs w:val="22"/>
        </w:rPr>
        <w:t xml:space="preserve">Zamawiającego, </w:t>
      </w:r>
    </w:p>
    <w:p w14:paraId="51B25FC2" w14:textId="4DE9458E" w:rsidR="00A8306C" w:rsidRPr="00A8306C" w:rsidRDefault="00A8306C" w:rsidP="00203C3A">
      <w:pPr>
        <w:widowControl w:val="0"/>
        <w:numPr>
          <w:ilvl w:val="0"/>
          <w:numId w:val="86"/>
        </w:numPr>
        <w:tabs>
          <w:tab w:val="center" w:pos="-142"/>
          <w:tab w:val="left" w:pos="709"/>
        </w:tabs>
        <w:adjustRightInd w:val="0"/>
        <w:ind w:left="426" w:firstLine="141"/>
        <w:contextualSpacing/>
        <w:jc w:val="both"/>
        <w:textAlignment w:val="baseline"/>
        <w:rPr>
          <w:sz w:val="22"/>
          <w:szCs w:val="22"/>
        </w:rPr>
      </w:pPr>
      <w:r w:rsidRPr="00A8306C">
        <w:rPr>
          <w:sz w:val="22"/>
          <w:szCs w:val="22"/>
        </w:rPr>
        <w:t xml:space="preserve">  zapoznania się z zarządzeniami KRZG w sprawie działalności i funkcjonowania obcych</w:t>
      </w:r>
      <w:r w:rsidR="00981ED3">
        <w:rPr>
          <w:sz w:val="22"/>
          <w:szCs w:val="22"/>
        </w:rPr>
        <w:br/>
        <w:t xml:space="preserve">      </w:t>
      </w:r>
      <w:r w:rsidRPr="00A8306C">
        <w:rPr>
          <w:sz w:val="22"/>
          <w:szCs w:val="22"/>
        </w:rPr>
        <w:t xml:space="preserve"> podmiotów</w:t>
      </w:r>
      <w:r w:rsidR="00981ED3">
        <w:rPr>
          <w:sz w:val="22"/>
          <w:szCs w:val="22"/>
        </w:rPr>
        <w:t xml:space="preserve"> </w:t>
      </w:r>
      <w:r w:rsidRPr="00A8306C">
        <w:rPr>
          <w:sz w:val="22"/>
          <w:szCs w:val="22"/>
        </w:rPr>
        <w:t xml:space="preserve">gospodarczych zatrudnionych na terenie i w ruchu zakładu górniczego. </w:t>
      </w:r>
    </w:p>
    <w:p w14:paraId="43108100" w14:textId="77777777" w:rsidR="00A8306C" w:rsidRPr="00A8306C" w:rsidRDefault="00A8306C" w:rsidP="00A8306C">
      <w:pPr>
        <w:widowControl w:val="0"/>
        <w:numPr>
          <w:ilvl w:val="0"/>
          <w:numId w:val="90"/>
        </w:numPr>
        <w:tabs>
          <w:tab w:val="left" w:pos="709"/>
        </w:tabs>
        <w:adjustRightInd w:val="0"/>
        <w:ind w:left="567" w:hanging="425"/>
        <w:contextualSpacing/>
        <w:jc w:val="both"/>
        <w:rPr>
          <w:bCs/>
          <w:sz w:val="22"/>
          <w:szCs w:val="22"/>
        </w:rPr>
      </w:pPr>
      <w:r w:rsidRPr="00A8306C">
        <w:rPr>
          <w:sz w:val="22"/>
          <w:szCs w:val="22"/>
        </w:rPr>
        <w:t xml:space="preserve">Wykonawca zobowiązany jest zatrudnić pracowników: </w:t>
      </w:r>
    </w:p>
    <w:p w14:paraId="6B31A993"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posiadających stosowne do zakresu wykonywanych prac kwalifikacje i upoważnienia,</w:t>
      </w:r>
    </w:p>
    <w:p w14:paraId="6B435EAA"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przeszkolonych w zakresie przepisów obowiązujących w zakładzie górniczym,</w:t>
      </w:r>
    </w:p>
    <w:p w14:paraId="1293A01D"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posiadających aktualne kontrolne i okresowe badania lekarskie,</w:t>
      </w:r>
    </w:p>
    <w:p w14:paraId="447231DB"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zapoznanych z technologią robót,</w:t>
      </w:r>
    </w:p>
    <w:p w14:paraId="6BEF76AC" w14:textId="77777777" w:rsidR="00A8306C" w:rsidRPr="00A8306C" w:rsidRDefault="00A8306C" w:rsidP="00981ED3">
      <w:pPr>
        <w:widowControl w:val="0"/>
        <w:numPr>
          <w:ilvl w:val="0"/>
          <w:numId w:val="89"/>
        </w:numPr>
        <w:tabs>
          <w:tab w:val="left" w:pos="426"/>
          <w:tab w:val="left" w:pos="709"/>
        </w:tabs>
        <w:adjustRightInd w:val="0"/>
        <w:ind w:left="851" w:hanging="284"/>
        <w:contextualSpacing/>
        <w:jc w:val="both"/>
        <w:textAlignment w:val="baseline"/>
        <w:rPr>
          <w:sz w:val="22"/>
          <w:szCs w:val="22"/>
        </w:rPr>
      </w:pPr>
      <w:r w:rsidRPr="00A8306C">
        <w:rPr>
          <w:sz w:val="22"/>
          <w:szCs w:val="22"/>
        </w:rPr>
        <w:t xml:space="preserve">  wyposażonych w odzież ochronną oraz sprzęt ochrony osobistej.</w:t>
      </w:r>
    </w:p>
    <w:p w14:paraId="5CA895B3" w14:textId="77777777" w:rsidR="00A8306C" w:rsidRPr="00A8306C" w:rsidRDefault="00A8306C" w:rsidP="00A8306C">
      <w:pPr>
        <w:widowControl w:val="0"/>
        <w:numPr>
          <w:ilvl w:val="0"/>
          <w:numId w:val="90"/>
        </w:numPr>
        <w:tabs>
          <w:tab w:val="left" w:pos="709"/>
        </w:tabs>
        <w:adjustRightInd w:val="0"/>
        <w:ind w:left="567" w:hanging="425"/>
        <w:contextualSpacing/>
        <w:jc w:val="both"/>
        <w:rPr>
          <w:sz w:val="22"/>
          <w:szCs w:val="22"/>
          <w:lang w:val="x-none"/>
        </w:rPr>
      </w:pPr>
      <w:r w:rsidRPr="00A8306C">
        <w:rPr>
          <w:sz w:val="22"/>
          <w:szCs w:val="22"/>
        </w:rPr>
        <w:t xml:space="preserve">Wykonawca zapewni swoim pracownikom odzież roboczą, odzież ochronną, zabezpieczającą oraz środki ochrony indywidualnej. Muszą być on zgodne z obowiązującymi przepisami prawa powszechnego, tj. </w:t>
      </w:r>
    </w:p>
    <w:p w14:paraId="670FADA8" w14:textId="77777777" w:rsidR="007A6630" w:rsidRPr="007A6630" w:rsidRDefault="007A6630" w:rsidP="007A6630">
      <w:pPr>
        <w:pStyle w:val="Akapitzlist"/>
        <w:numPr>
          <w:ilvl w:val="0"/>
          <w:numId w:val="87"/>
        </w:numPr>
        <w:ind w:hanging="153"/>
        <w:rPr>
          <w:sz w:val="22"/>
          <w:szCs w:val="22"/>
        </w:rPr>
      </w:pPr>
      <w:r w:rsidRPr="007A6630">
        <w:rPr>
          <w:sz w:val="22"/>
          <w:szCs w:val="22"/>
        </w:rPr>
        <w:t>Rozporządzenia Parlamentu Europejskiego i Rady (UE) 2016/425</w:t>
      </w:r>
    </w:p>
    <w:p w14:paraId="4023F0CD" w14:textId="77777777" w:rsidR="00A8306C" w:rsidRPr="00A8306C" w:rsidRDefault="00A8306C" w:rsidP="00220824">
      <w:pPr>
        <w:widowControl w:val="0"/>
        <w:numPr>
          <w:ilvl w:val="0"/>
          <w:numId w:val="87"/>
        </w:numPr>
        <w:tabs>
          <w:tab w:val="left" w:pos="709"/>
          <w:tab w:val="left" w:pos="993"/>
        </w:tabs>
        <w:adjustRightInd w:val="0"/>
        <w:ind w:left="709" w:hanging="141"/>
        <w:jc w:val="both"/>
        <w:rPr>
          <w:sz w:val="22"/>
          <w:szCs w:val="22"/>
        </w:rPr>
      </w:pPr>
      <w:r w:rsidRPr="00A8306C">
        <w:rPr>
          <w:sz w:val="22"/>
          <w:szCs w:val="22"/>
        </w:rPr>
        <w:t xml:space="preserve"> §221 Rozporządzenia Ministra Energii z dnia 23.11.2016r. w sprawie szczegółowych wymagań dotyczących prowadzenia ruchu podziemnych zakładów górniczych oraz wymaganiami norm w tym zakresie.</w:t>
      </w:r>
    </w:p>
    <w:p w14:paraId="3DD9B460" w14:textId="77777777" w:rsidR="00A8306C" w:rsidRPr="00A8306C" w:rsidRDefault="00A8306C" w:rsidP="007846AB">
      <w:pPr>
        <w:widowControl w:val="0"/>
        <w:numPr>
          <w:ilvl w:val="0"/>
          <w:numId w:val="90"/>
        </w:numPr>
        <w:tabs>
          <w:tab w:val="left" w:pos="709"/>
        </w:tabs>
        <w:adjustRightInd w:val="0"/>
        <w:ind w:left="567" w:hanging="425"/>
        <w:jc w:val="both"/>
        <w:rPr>
          <w:sz w:val="22"/>
          <w:szCs w:val="22"/>
        </w:rPr>
      </w:pPr>
      <w:r w:rsidRPr="00A8306C">
        <w:rPr>
          <w:sz w:val="22"/>
          <w:szCs w:val="22"/>
        </w:rPr>
        <w:t>Pracownicy Wykonawcy powinni być wyposażeni w sprzęt chroniący przed upadkiem z wysokości.</w:t>
      </w:r>
    </w:p>
    <w:p w14:paraId="63E9A0C9" w14:textId="77777777" w:rsidR="00A8306C" w:rsidRPr="00A8306C" w:rsidRDefault="00A8306C" w:rsidP="00A8306C">
      <w:pPr>
        <w:widowControl w:val="0"/>
        <w:numPr>
          <w:ilvl w:val="0"/>
          <w:numId w:val="90"/>
        </w:numPr>
        <w:tabs>
          <w:tab w:val="left" w:pos="709"/>
        </w:tabs>
        <w:adjustRightInd w:val="0"/>
        <w:ind w:left="567" w:hanging="425"/>
        <w:jc w:val="both"/>
        <w:rPr>
          <w:sz w:val="22"/>
          <w:szCs w:val="22"/>
        </w:rPr>
      </w:pPr>
      <w:r w:rsidRPr="00A8306C">
        <w:rPr>
          <w:color w:val="000000"/>
          <w:sz w:val="22"/>
          <w:szCs w:val="22"/>
          <w:lang w:eastAsia="ar-SA"/>
        </w:rPr>
        <w:t>Wykonawca zobowiązany jest do przeprowadzania badań lekarskich i psychotechnicznych pracowników własnych.</w:t>
      </w:r>
    </w:p>
    <w:p w14:paraId="14CA3E07" w14:textId="1B9DB4A6" w:rsidR="00A8306C" w:rsidRPr="00A8306C" w:rsidRDefault="00A8306C" w:rsidP="00A8306C">
      <w:pPr>
        <w:widowControl w:val="0"/>
        <w:numPr>
          <w:ilvl w:val="0"/>
          <w:numId w:val="90"/>
        </w:numPr>
        <w:tabs>
          <w:tab w:val="left" w:pos="709"/>
        </w:tabs>
        <w:adjustRightInd w:val="0"/>
        <w:ind w:left="567" w:hanging="425"/>
        <w:jc w:val="both"/>
        <w:rPr>
          <w:sz w:val="22"/>
          <w:szCs w:val="22"/>
        </w:rPr>
      </w:pPr>
      <w:r w:rsidRPr="00A8306C">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DBA4173" w14:textId="77777777" w:rsidR="00A8306C" w:rsidRPr="00A8306C" w:rsidRDefault="00A8306C" w:rsidP="00A8306C">
      <w:pPr>
        <w:widowControl w:val="0"/>
        <w:numPr>
          <w:ilvl w:val="0"/>
          <w:numId w:val="90"/>
        </w:numPr>
        <w:tabs>
          <w:tab w:val="left" w:pos="709"/>
        </w:tabs>
        <w:adjustRightInd w:val="0"/>
        <w:ind w:left="567" w:hanging="425"/>
        <w:jc w:val="both"/>
        <w:rPr>
          <w:sz w:val="22"/>
          <w:szCs w:val="22"/>
        </w:rPr>
      </w:pPr>
      <w:r w:rsidRPr="00A8306C">
        <w:rPr>
          <w:color w:val="000000"/>
          <w:sz w:val="22"/>
          <w:szCs w:val="22"/>
        </w:rPr>
        <w:t>W razie zaistnienia wypadku przy pracy, Wykonawca zobowiązany jest do:</w:t>
      </w:r>
    </w:p>
    <w:p w14:paraId="5D6DA760" w14:textId="77777777" w:rsidR="00A8306C" w:rsidRPr="00A8306C" w:rsidRDefault="00A8306C" w:rsidP="00371BA5">
      <w:pPr>
        <w:widowControl w:val="0"/>
        <w:numPr>
          <w:ilvl w:val="0"/>
          <w:numId w:val="88"/>
        </w:numPr>
        <w:tabs>
          <w:tab w:val="left" w:pos="709"/>
        </w:tabs>
        <w:adjustRightInd w:val="0"/>
        <w:ind w:hanging="153"/>
        <w:contextualSpacing/>
        <w:jc w:val="both"/>
        <w:rPr>
          <w:sz w:val="22"/>
          <w:szCs w:val="22"/>
        </w:rPr>
      </w:pPr>
      <w:r w:rsidRPr="00A8306C">
        <w:rPr>
          <w:sz w:val="22"/>
          <w:szCs w:val="22"/>
        </w:rPr>
        <w:t xml:space="preserve">  udzielenia poszkodowanemu pierwszej pomocy,</w:t>
      </w:r>
    </w:p>
    <w:p w14:paraId="52BAFC78" w14:textId="77777777" w:rsidR="00A8306C" w:rsidRPr="00A8306C" w:rsidRDefault="00A8306C" w:rsidP="00371BA5">
      <w:pPr>
        <w:widowControl w:val="0"/>
        <w:numPr>
          <w:ilvl w:val="0"/>
          <w:numId w:val="88"/>
        </w:numPr>
        <w:tabs>
          <w:tab w:val="left" w:pos="709"/>
        </w:tabs>
        <w:adjustRightInd w:val="0"/>
        <w:ind w:hanging="153"/>
        <w:contextualSpacing/>
        <w:jc w:val="both"/>
        <w:rPr>
          <w:sz w:val="22"/>
          <w:szCs w:val="22"/>
        </w:rPr>
      </w:pPr>
      <w:r w:rsidRPr="00A8306C">
        <w:rPr>
          <w:sz w:val="22"/>
          <w:szCs w:val="22"/>
        </w:rPr>
        <w:t xml:space="preserve">  zabezpieczenia miejsca wypadku,</w:t>
      </w:r>
    </w:p>
    <w:p w14:paraId="6A746554" w14:textId="77777777" w:rsidR="00A8306C" w:rsidRPr="00A8306C" w:rsidRDefault="00A8306C" w:rsidP="00371BA5">
      <w:pPr>
        <w:widowControl w:val="0"/>
        <w:numPr>
          <w:ilvl w:val="0"/>
          <w:numId w:val="88"/>
        </w:numPr>
        <w:tabs>
          <w:tab w:val="left" w:pos="709"/>
        </w:tabs>
        <w:adjustRightInd w:val="0"/>
        <w:ind w:hanging="153"/>
        <w:contextualSpacing/>
        <w:jc w:val="both"/>
        <w:rPr>
          <w:sz w:val="22"/>
          <w:szCs w:val="22"/>
        </w:rPr>
      </w:pPr>
      <w:r w:rsidRPr="00A8306C">
        <w:rPr>
          <w:sz w:val="22"/>
          <w:szCs w:val="22"/>
        </w:rPr>
        <w:t xml:space="preserve">  powiadomienia Dyspozytora Ruchu Zakładu Górniczego oraz służbę BHP Zamawiającego.</w:t>
      </w:r>
    </w:p>
    <w:p w14:paraId="0E602A46" w14:textId="7CA3B02D"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 xml:space="preserve">Ustalenie okoliczności przyczyn wypadku oraz sporządzenie wymaganej przepisami dokumentacji powypadkowej wykona Służba BHP Wykonawcy z udziałem przedstawiciela BHP Zamawiającego stosownie do Rozporządzenia Rady Ministrów z dnia 1 lipca 2009 r. w sprawie ustalania </w:t>
      </w:r>
      <w:r w:rsidR="00A36617" w:rsidRPr="00A8306C">
        <w:rPr>
          <w:sz w:val="22"/>
          <w:szCs w:val="22"/>
        </w:rPr>
        <w:t>okoliczności i</w:t>
      </w:r>
      <w:r w:rsidRPr="00A8306C">
        <w:rPr>
          <w:sz w:val="22"/>
          <w:szCs w:val="22"/>
        </w:rPr>
        <w:t xml:space="preserve"> przyczyn wypadków przy pracy (Dz.U. Nr 105 poz. 870). </w:t>
      </w:r>
    </w:p>
    <w:p w14:paraId="1A428258" w14:textId="75355D38"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color w:val="000000"/>
          <w:sz w:val="22"/>
          <w:szCs w:val="22"/>
          <w:lang w:eastAsia="ar-SA"/>
        </w:rPr>
        <w:t>W przypadku powstania przy robotach prowadzonych przez Wykonawcę stanu zagrożenia dla życia lub</w:t>
      </w:r>
      <w:r w:rsidR="00371BA5">
        <w:rPr>
          <w:color w:val="000000"/>
          <w:sz w:val="22"/>
          <w:szCs w:val="22"/>
          <w:lang w:eastAsia="ar-SA"/>
        </w:rPr>
        <w:t xml:space="preserve"> </w:t>
      </w:r>
      <w:r w:rsidRPr="00A8306C">
        <w:rPr>
          <w:color w:val="000000"/>
          <w:sz w:val="22"/>
          <w:szCs w:val="22"/>
          <w:lang w:eastAsia="ar-SA"/>
        </w:rPr>
        <w:t xml:space="preserve">zdrowia pracowników, nadzwyczajnego zagrożenia środowiska lub bezpieczeństwa ruchu Zakładu Górniczego </w:t>
      </w:r>
      <w:r w:rsidRPr="00A8306C">
        <w:rPr>
          <w:sz w:val="22"/>
          <w:szCs w:val="22"/>
          <w:lang w:eastAsia="ar-SA"/>
        </w:rPr>
        <w:sym w:font="Symbol" w:char="F02D"/>
      </w:r>
      <w:r w:rsidRPr="00A8306C">
        <w:rPr>
          <w:color w:val="000000"/>
          <w:sz w:val="22"/>
          <w:szCs w:val="22"/>
          <w:lang w:eastAsia="ar-SA"/>
        </w:rPr>
        <w:t xml:space="preserve"> Wykonawca zobowiązany jest natychmiast wstrzymać prowadzenie robót w strefie zagrożenia wycofać pracowników w bezpieczne miejsce oraz powiadomić o tym fakcie Zamawiającego (</w:t>
      </w:r>
      <w:r w:rsidRPr="00A8306C">
        <w:rPr>
          <w:sz w:val="22"/>
          <w:szCs w:val="22"/>
        </w:rPr>
        <w:t>Dyspozytora Ruchu Zakładu Górniczego, osoby dozoru ruchu).</w:t>
      </w:r>
    </w:p>
    <w:p w14:paraId="048F2551" w14:textId="75407420" w:rsidR="00A8306C" w:rsidRPr="00A8306C" w:rsidRDefault="00A8306C" w:rsidP="00A8306C">
      <w:pPr>
        <w:widowControl w:val="0"/>
        <w:numPr>
          <w:ilvl w:val="0"/>
          <w:numId w:val="90"/>
        </w:numPr>
        <w:tabs>
          <w:tab w:val="left" w:pos="709"/>
        </w:tabs>
        <w:adjustRightInd w:val="0"/>
        <w:ind w:left="567" w:hanging="425"/>
        <w:contextualSpacing/>
        <w:jc w:val="both"/>
        <w:rPr>
          <w:sz w:val="22"/>
          <w:szCs w:val="22"/>
        </w:rPr>
      </w:pPr>
      <w:r w:rsidRPr="00A8306C">
        <w:rPr>
          <w:sz w:val="22"/>
          <w:szCs w:val="22"/>
        </w:rPr>
        <w:t>Wykonawca będzie prowadził ewidencję roboczodniówek przepracowanych przy realizacji Zamówienia,</w:t>
      </w:r>
      <w:r w:rsidR="00DB4A7F">
        <w:rPr>
          <w:sz w:val="22"/>
          <w:szCs w:val="22"/>
        </w:rPr>
        <w:t xml:space="preserve"> </w:t>
      </w:r>
      <w:r w:rsidRPr="00A8306C">
        <w:rPr>
          <w:sz w:val="22"/>
          <w:szCs w:val="22"/>
        </w:rPr>
        <w:t>raportował ilości tych dniówek osobie/om odpowiedzialnym za nadzór nad realizacją Zamówienia ze strony Zamawiającego.</w:t>
      </w:r>
    </w:p>
    <w:p w14:paraId="799C57CC" w14:textId="64B5A15C" w:rsidR="00EF51FC" w:rsidRPr="00EF51FC" w:rsidRDefault="00A8306C" w:rsidP="00EF51FC">
      <w:pPr>
        <w:pStyle w:val="Akapitzlist"/>
        <w:numPr>
          <w:ilvl w:val="0"/>
          <w:numId w:val="90"/>
        </w:numPr>
        <w:ind w:left="567" w:hanging="425"/>
        <w:rPr>
          <w:sz w:val="22"/>
          <w:szCs w:val="22"/>
        </w:rPr>
      </w:pPr>
      <w:r w:rsidRPr="00EF51FC">
        <w:rPr>
          <w:sz w:val="22"/>
          <w:szCs w:val="22"/>
        </w:rPr>
        <w:t>Wykonawca</w:t>
      </w:r>
      <w:r w:rsidRPr="00EF51FC">
        <w:rPr>
          <w:b/>
          <w:bCs/>
          <w:sz w:val="22"/>
          <w:szCs w:val="22"/>
        </w:rPr>
        <w:t xml:space="preserve"> </w:t>
      </w:r>
      <w:r w:rsidRPr="00EF51FC">
        <w:rPr>
          <w:sz w:val="22"/>
          <w:szCs w:val="22"/>
        </w:rPr>
        <w:t xml:space="preserve">zobowiązany jest w trakcie całego okresu realizacji umowy do posiadania polisy  </w:t>
      </w:r>
      <w:r w:rsidRPr="00EF51FC">
        <w:rPr>
          <w:sz w:val="22"/>
          <w:szCs w:val="22"/>
        </w:rPr>
        <w:br/>
        <w:t xml:space="preserve">ubezpieczeniowej potwierdzającej, że jest ubezpieczony od odpowiedzialności cywilne w </w:t>
      </w:r>
      <w:r w:rsidR="00A36617" w:rsidRPr="00EF51FC">
        <w:rPr>
          <w:sz w:val="22"/>
          <w:szCs w:val="22"/>
        </w:rPr>
        <w:t>zakresie prowadzonej</w:t>
      </w:r>
      <w:r w:rsidRPr="00EF51FC">
        <w:rPr>
          <w:sz w:val="22"/>
          <w:szCs w:val="22"/>
        </w:rPr>
        <w:t xml:space="preserve"> działalności</w:t>
      </w:r>
      <w:r w:rsidR="00EF51FC">
        <w:rPr>
          <w:sz w:val="22"/>
          <w:szCs w:val="22"/>
        </w:rPr>
        <w:t xml:space="preserve"> </w:t>
      </w:r>
      <w:r w:rsidR="00EF51FC" w:rsidRPr="00EF51FC">
        <w:rPr>
          <w:sz w:val="22"/>
          <w:szCs w:val="22"/>
        </w:rPr>
        <w:t>na sumę ubezpieczenia nie mniejszą niż 1 000 000,00 zł przez cały okres realizacji Umowy.</w:t>
      </w:r>
    </w:p>
    <w:p w14:paraId="02974283" w14:textId="7DE114CF" w:rsidR="00A8306C" w:rsidRPr="00A8306C" w:rsidRDefault="00A8306C" w:rsidP="00EF51FC">
      <w:pPr>
        <w:widowControl w:val="0"/>
        <w:tabs>
          <w:tab w:val="left" w:pos="709"/>
        </w:tabs>
        <w:adjustRightInd w:val="0"/>
        <w:ind w:left="567"/>
        <w:contextualSpacing/>
        <w:jc w:val="both"/>
        <w:rPr>
          <w:sz w:val="22"/>
          <w:szCs w:val="22"/>
        </w:rPr>
      </w:pPr>
    </w:p>
    <w:p w14:paraId="4B083D5F" w14:textId="7FEE1C7F" w:rsidR="005F5AA4" w:rsidRDefault="00A8306C" w:rsidP="00A8306C">
      <w:pPr>
        <w:widowControl w:val="0"/>
        <w:tabs>
          <w:tab w:val="left" w:pos="284"/>
          <w:tab w:val="left" w:pos="709"/>
        </w:tabs>
        <w:autoSpaceDE w:val="0"/>
        <w:autoSpaceDN w:val="0"/>
        <w:adjustRightInd w:val="0"/>
        <w:ind w:left="357" w:hanging="425"/>
        <w:contextualSpacing/>
        <w:jc w:val="both"/>
        <w:textAlignment w:val="baseline"/>
        <w:rPr>
          <w:sz w:val="22"/>
          <w:szCs w:val="22"/>
        </w:rPr>
      </w:pPr>
      <w:r w:rsidRPr="00A8306C">
        <w:rPr>
          <w:sz w:val="22"/>
          <w:szCs w:val="22"/>
        </w:rPr>
        <w:t xml:space="preserve">            </w:t>
      </w:r>
      <w:r w:rsidRPr="00A8306C">
        <w:rPr>
          <w:b/>
          <w:bCs/>
          <w:sz w:val="22"/>
          <w:szCs w:val="22"/>
          <w:u w:val="single"/>
        </w:rPr>
        <w:t xml:space="preserve">Wraz z podpisaniem umowy Wykonawca dostarczy Zamawiającemu kopię poświadczoną </w:t>
      </w:r>
      <w:r w:rsidR="005F5AA4">
        <w:rPr>
          <w:b/>
          <w:bCs/>
          <w:sz w:val="22"/>
          <w:szCs w:val="22"/>
          <w:u w:val="single"/>
        </w:rPr>
        <w:t xml:space="preserve">   </w:t>
      </w:r>
      <w:r w:rsidRPr="00A8306C">
        <w:rPr>
          <w:b/>
          <w:bCs/>
          <w:sz w:val="22"/>
          <w:szCs w:val="22"/>
          <w:u w:val="single"/>
        </w:rPr>
        <w:t>przez</w:t>
      </w:r>
      <w:r w:rsidR="005F5AA4">
        <w:rPr>
          <w:b/>
          <w:bCs/>
          <w:sz w:val="22"/>
          <w:szCs w:val="22"/>
          <w:u w:val="single"/>
        </w:rPr>
        <w:t xml:space="preserve"> </w:t>
      </w:r>
      <w:r w:rsidRPr="00A8306C">
        <w:rPr>
          <w:b/>
          <w:bCs/>
          <w:sz w:val="22"/>
          <w:szCs w:val="22"/>
          <w:u w:val="single"/>
        </w:rPr>
        <w:t>Wykonawcę za zgodność z oryginałem tej polisy</w:t>
      </w:r>
      <w:r w:rsidRPr="00A8306C">
        <w:rPr>
          <w:sz w:val="22"/>
          <w:szCs w:val="22"/>
        </w:rPr>
        <w:t xml:space="preserve">. </w:t>
      </w:r>
    </w:p>
    <w:p w14:paraId="7FDF43E6" w14:textId="7055C89E" w:rsidR="00A8306C" w:rsidRPr="00A8306C" w:rsidRDefault="005F5AA4" w:rsidP="00A8306C">
      <w:pPr>
        <w:widowControl w:val="0"/>
        <w:tabs>
          <w:tab w:val="left" w:pos="284"/>
          <w:tab w:val="left" w:pos="709"/>
        </w:tabs>
        <w:autoSpaceDE w:val="0"/>
        <w:autoSpaceDN w:val="0"/>
        <w:adjustRightInd w:val="0"/>
        <w:ind w:left="357" w:hanging="425"/>
        <w:contextualSpacing/>
        <w:jc w:val="both"/>
        <w:textAlignment w:val="baseline"/>
        <w:rPr>
          <w:sz w:val="22"/>
          <w:szCs w:val="22"/>
        </w:rPr>
      </w:pPr>
      <w:r>
        <w:rPr>
          <w:sz w:val="22"/>
          <w:szCs w:val="22"/>
        </w:rPr>
        <w:t xml:space="preserve">        </w:t>
      </w:r>
      <w:r w:rsidR="00A8306C" w:rsidRPr="00A8306C">
        <w:rPr>
          <w:sz w:val="22"/>
          <w:szCs w:val="22"/>
        </w:rPr>
        <w:t>W przypadku wygaśnięcia ubezpieczenia w trakcie</w:t>
      </w:r>
      <w:r>
        <w:rPr>
          <w:sz w:val="22"/>
          <w:szCs w:val="22"/>
        </w:rPr>
        <w:t xml:space="preserve"> </w:t>
      </w:r>
      <w:r w:rsidR="00A8306C" w:rsidRPr="00A8306C">
        <w:rPr>
          <w:sz w:val="22"/>
          <w:szCs w:val="22"/>
        </w:rPr>
        <w:t>realizacji umowy Wykonawca zobowiązany jest do dostarczenia najpóźniej w dniu poprzedzającym</w:t>
      </w:r>
      <w:r>
        <w:rPr>
          <w:sz w:val="22"/>
          <w:szCs w:val="22"/>
        </w:rPr>
        <w:t xml:space="preserve"> </w:t>
      </w:r>
      <w:r w:rsidR="00A8306C" w:rsidRPr="00A8306C">
        <w:rPr>
          <w:sz w:val="22"/>
          <w:szCs w:val="22"/>
        </w:rPr>
        <w:t>wygaśnięcie ubezpieczenia kopii polisy ubezpieczeniowej na kolejny okres ubezpieczenia pod rygorem</w:t>
      </w:r>
      <w:r>
        <w:rPr>
          <w:sz w:val="22"/>
          <w:szCs w:val="22"/>
        </w:rPr>
        <w:t xml:space="preserve"> </w:t>
      </w:r>
      <w:r w:rsidR="00A8306C" w:rsidRPr="00A8306C">
        <w:rPr>
          <w:sz w:val="22"/>
          <w:szCs w:val="22"/>
        </w:rPr>
        <w:t>odstąpienia od umowy z winy Wykonawcy.</w:t>
      </w:r>
    </w:p>
    <w:p w14:paraId="7503370D" w14:textId="5D7E85A2" w:rsidR="00BE2645" w:rsidRDefault="00602FAA" w:rsidP="00D908FB">
      <w:pPr>
        <w:pStyle w:val="Akapitzlist"/>
        <w:numPr>
          <w:ilvl w:val="0"/>
          <w:numId w:val="32"/>
        </w:numPr>
        <w:jc w:val="both"/>
        <w:rPr>
          <w:b/>
          <w:bCs/>
        </w:rPr>
      </w:pPr>
      <w:bookmarkStart w:id="102" w:name="_Toc67292104"/>
      <w:bookmarkStart w:id="103" w:name="_Hlk67824277"/>
      <w:bookmarkEnd w:id="101"/>
      <w:r w:rsidRPr="00B31D0F">
        <w:rPr>
          <w:b/>
          <w:bCs/>
        </w:rPr>
        <w:t>Obowiązki Zamawiającego</w:t>
      </w:r>
      <w:bookmarkEnd w:id="102"/>
      <w:r w:rsidR="00112408" w:rsidRPr="00B31D0F">
        <w:rPr>
          <w:b/>
          <w:bCs/>
        </w:rPr>
        <w:t>:</w:t>
      </w:r>
      <w:r w:rsidRPr="00B31D0F">
        <w:rPr>
          <w:b/>
          <w:bCs/>
        </w:rPr>
        <w:t xml:space="preserve"> </w:t>
      </w:r>
    </w:p>
    <w:p w14:paraId="13A3B3F3" w14:textId="5EC5C9DD" w:rsidR="00961D90" w:rsidRPr="00961D90" w:rsidRDefault="00961D90" w:rsidP="00961D90">
      <w:pPr>
        <w:widowControl w:val="0"/>
        <w:numPr>
          <w:ilvl w:val="0"/>
          <w:numId w:val="91"/>
        </w:numPr>
        <w:tabs>
          <w:tab w:val="left" w:pos="567"/>
          <w:tab w:val="left" w:pos="709"/>
        </w:tabs>
        <w:adjustRightInd w:val="0"/>
        <w:ind w:left="567" w:hanging="283"/>
        <w:contextualSpacing/>
        <w:jc w:val="both"/>
        <w:rPr>
          <w:sz w:val="22"/>
          <w:szCs w:val="22"/>
        </w:rPr>
      </w:pPr>
      <w:r w:rsidRPr="00961D90">
        <w:rPr>
          <w:sz w:val="22"/>
          <w:szCs w:val="22"/>
          <w:lang w:val="x-none"/>
        </w:rPr>
        <w:t>Zamawiający</w:t>
      </w:r>
      <w:r w:rsidRPr="00961D90">
        <w:rPr>
          <w:i/>
          <w:iCs/>
          <w:sz w:val="22"/>
          <w:szCs w:val="22"/>
          <w:lang w:val="x-none"/>
        </w:rPr>
        <w:t xml:space="preserve"> </w:t>
      </w:r>
      <w:r w:rsidRPr="00961D90">
        <w:rPr>
          <w:sz w:val="22"/>
          <w:szCs w:val="22"/>
          <w:lang w:val="x-none"/>
        </w:rPr>
        <w:t>zobowiązan</w:t>
      </w:r>
      <w:r w:rsidRPr="00961D90">
        <w:rPr>
          <w:sz w:val="22"/>
          <w:szCs w:val="22"/>
        </w:rPr>
        <w:t>y jest do udostępnienia Wykonawcy posiadanej dokumentacji do wglądu – na</w:t>
      </w:r>
      <w:r>
        <w:rPr>
          <w:sz w:val="22"/>
          <w:szCs w:val="22"/>
        </w:rPr>
        <w:t xml:space="preserve"> </w:t>
      </w:r>
      <w:r w:rsidRPr="00961D90">
        <w:rPr>
          <w:sz w:val="22"/>
          <w:szCs w:val="22"/>
        </w:rPr>
        <w:t>pisemną prośbę Wykonawcy oraz udzielenia wszelkich informacji mogących mieć wpływ na prawidłowość</w:t>
      </w:r>
      <w:r>
        <w:rPr>
          <w:sz w:val="22"/>
          <w:szCs w:val="22"/>
        </w:rPr>
        <w:t xml:space="preserve"> </w:t>
      </w:r>
      <w:r w:rsidRPr="00961D90">
        <w:rPr>
          <w:sz w:val="22"/>
          <w:szCs w:val="22"/>
        </w:rPr>
        <w:t xml:space="preserve">wykonania zamówienia. </w:t>
      </w:r>
    </w:p>
    <w:p w14:paraId="0A3B31F2" w14:textId="77777777" w:rsidR="00961D90" w:rsidRPr="00961D90" w:rsidRDefault="00961D90" w:rsidP="00961D90">
      <w:pPr>
        <w:widowControl w:val="0"/>
        <w:numPr>
          <w:ilvl w:val="0"/>
          <w:numId w:val="91"/>
        </w:numPr>
        <w:tabs>
          <w:tab w:val="left" w:pos="567"/>
        </w:tabs>
        <w:adjustRightInd w:val="0"/>
        <w:ind w:left="567" w:hanging="283"/>
        <w:contextualSpacing/>
        <w:jc w:val="both"/>
        <w:rPr>
          <w:sz w:val="22"/>
          <w:szCs w:val="22"/>
        </w:rPr>
      </w:pPr>
      <w:r w:rsidRPr="00961D90">
        <w:rPr>
          <w:sz w:val="22"/>
          <w:szCs w:val="22"/>
        </w:rPr>
        <w:t xml:space="preserve">Zamawiający dostarczy nowy komplet lin wyciągowych nośnych Ø36 mm wraz z </w:t>
      </w:r>
      <w:proofErr w:type="spellStart"/>
      <w:r w:rsidRPr="00961D90">
        <w:rPr>
          <w:sz w:val="22"/>
          <w:szCs w:val="22"/>
        </w:rPr>
        <w:t>zawieszeniami</w:t>
      </w:r>
      <w:proofErr w:type="spellEnd"/>
      <w:r w:rsidRPr="00961D90">
        <w:rPr>
          <w:sz w:val="22"/>
          <w:szCs w:val="22"/>
        </w:rPr>
        <w:t xml:space="preserve"> naczyń wyciągowych i trzonami głównymi do wymiany w górniczym wyciągu szybowym.</w:t>
      </w:r>
    </w:p>
    <w:p w14:paraId="1BF7BB07"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rPr>
      </w:pPr>
      <w:r w:rsidRPr="00961D90">
        <w:rPr>
          <w:sz w:val="22"/>
          <w:szCs w:val="22"/>
        </w:rPr>
        <w:t>Zamawiający udostępni rejon do wykonywania prac związanych z przedmiotem zamówienia.</w:t>
      </w:r>
    </w:p>
    <w:p w14:paraId="09CEB22B" w14:textId="6072286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rPr>
      </w:pPr>
      <w:r w:rsidRPr="00961D90">
        <w:rPr>
          <w:sz w:val="22"/>
          <w:szCs w:val="22"/>
        </w:rPr>
        <w:t xml:space="preserve">Zamawiający przekaże protokolarnie Wykonawcy górniczy wyciąg szybowy do robót objętych przedmiotem zamówienia oraz protokolarnie potwierdzi fakt zakończenia robót. </w:t>
      </w:r>
    </w:p>
    <w:p w14:paraId="5995DF0E"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rPr>
      </w:pPr>
      <w:r w:rsidRPr="00961D90">
        <w:rPr>
          <w:sz w:val="22"/>
          <w:szCs w:val="22"/>
        </w:rPr>
        <w:t xml:space="preserve">Na czas robót zasadniczych Zamawiający zapewni </w:t>
      </w:r>
      <w:r w:rsidRPr="00961D90">
        <w:rPr>
          <w:rFonts w:eastAsia="Calibri"/>
          <w:sz w:val="22"/>
          <w:szCs w:val="22"/>
          <w:lang w:eastAsia="en-US"/>
        </w:rPr>
        <w:t>obsługę maszyny wyciągowej i stanowisk sygnałowych.</w:t>
      </w:r>
    </w:p>
    <w:p w14:paraId="659B0835" w14:textId="41D4A541"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color w:val="000000"/>
          <w:sz w:val="22"/>
          <w:szCs w:val="22"/>
          <w:lang w:eastAsia="ar-SA"/>
        </w:rPr>
        <w:t>Zamawiający udostępni Wykonawcy nieodpłatnie (w zakresie posiadanych ujęć i przyłączy) media, takie</w:t>
      </w:r>
      <w:r>
        <w:rPr>
          <w:color w:val="000000"/>
          <w:sz w:val="22"/>
          <w:szCs w:val="22"/>
          <w:lang w:eastAsia="ar-SA"/>
        </w:rPr>
        <w:t xml:space="preserve"> </w:t>
      </w:r>
      <w:r w:rsidRPr="00961D90">
        <w:rPr>
          <w:color w:val="000000"/>
          <w:sz w:val="22"/>
          <w:szCs w:val="22"/>
          <w:lang w:eastAsia="ar-SA"/>
        </w:rPr>
        <w:t xml:space="preserve">jak </w:t>
      </w:r>
      <w:r w:rsidRPr="00961D90">
        <w:rPr>
          <w:rFonts w:eastAsia="Arial Unicode MS"/>
          <w:sz w:val="22"/>
          <w:szCs w:val="22"/>
          <w:lang w:eastAsia="ar-SA"/>
        </w:rPr>
        <w:t>energia elektryczna oraz sprężone powietrze.</w:t>
      </w:r>
    </w:p>
    <w:p w14:paraId="0796B738"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sz w:val="22"/>
          <w:szCs w:val="22"/>
          <w:lang w:val="x-none"/>
        </w:rPr>
        <w:t>Zamawiający udzieli niezbędnych informacji i wyjaśnień, w tym niezbędnej pełnej informacji</w:t>
      </w:r>
      <w:r w:rsidRPr="00961D90">
        <w:rPr>
          <w:sz w:val="22"/>
          <w:szCs w:val="22"/>
        </w:rPr>
        <w:t xml:space="preserve"> </w:t>
      </w:r>
      <w:r w:rsidRPr="00961D90">
        <w:rPr>
          <w:sz w:val="22"/>
          <w:szCs w:val="22"/>
          <w:lang w:val="x-none"/>
        </w:rPr>
        <w:t xml:space="preserve">o istniejącym ryzyku zawodowym w zakładzie Zamawiającego. </w:t>
      </w:r>
    </w:p>
    <w:p w14:paraId="3BFF8A47" w14:textId="59CB18A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color w:val="000000"/>
          <w:sz w:val="22"/>
          <w:szCs w:val="22"/>
        </w:rPr>
        <w:t xml:space="preserve">Zamawiający przeprowadzi szkolenie wstępne pracowników </w:t>
      </w:r>
      <w:r w:rsidRPr="00961D90">
        <w:rPr>
          <w:bCs/>
          <w:iCs/>
          <w:color w:val="000000"/>
          <w:sz w:val="22"/>
          <w:szCs w:val="22"/>
        </w:rPr>
        <w:t>Wykonawcy</w:t>
      </w:r>
      <w:r w:rsidRPr="00961D90">
        <w:rPr>
          <w:b/>
          <w:bCs/>
          <w:i/>
          <w:iCs/>
          <w:color w:val="000000"/>
          <w:sz w:val="22"/>
          <w:szCs w:val="22"/>
        </w:rPr>
        <w:t xml:space="preserve"> </w:t>
      </w:r>
      <w:r w:rsidRPr="00961D90">
        <w:rPr>
          <w:color w:val="000000"/>
          <w:sz w:val="22"/>
          <w:szCs w:val="22"/>
        </w:rPr>
        <w:t xml:space="preserve">w zakresie wymaganym przepisami, w tym dotyczące znajomości zakładu górniczego a w szczególności rejonu, w których prowadzone są roboty, występujących zagrożeń oraz uregulowań wewnątrz zakładowych dotyczących przepisów BHP, regulaminu i dyscypliny pracy itp. zgodnie z Rozporządzeniem Ministra Gospodarki i Pracy z dnia 27 lipca 2004r. w sprawie szkolenia w dziedzinie bezpieczeństwa i higieny pracy (Dz. U. 2004 nr 180, poz. 1860 z </w:t>
      </w:r>
      <w:proofErr w:type="spellStart"/>
      <w:r w:rsidRPr="00961D90">
        <w:rPr>
          <w:color w:val="000000"/>
          <w:sz w:val="22"/>
          <w:szCs w:val="22"/>
        </w:rPr>
        <w:t>późn</w:t>
      </w:r>
      <w:proofErr w:type="spellEnd"/>
      <w:r w:rsidRPr="00961D90">
        <w:rPr>
          <w:color w:val="000000"/>
          <w:sz w:val="22"/>
          <w:szCs w:val="22"/>
        </w:rPr>
        <w:t>. zm.).</w:t>
      </w:r>
    </w:p>
    <w:p w14:paraId="5568A2B4" w14:textId="77777777" w:rsidR="00961D90" w:rsidRPr="00961D90" w:rsidRDefault="00961D90" w:rsidP="00961D90">
      <w:pPr>
        <w:widowControl w:val="0"/>
        <w:numPr>
          <w:ilvl w:val="0"/>
          <w:numId w:val="91"/>
        </w:numPr>
        <w:tabs>
          <w:tab w:val="left" w:pos="284"/>
          <w:tab w:val="left" w:pos="567"/>
        </w:tabs>
        <w:adjustRightInd w:val="0"/>
        <w:ind w:left="567" w:hanging="283"/>
        <w:contextualSpacing/>
        <w:jc w:val="both"/>
        <w:rPr>
          <w:sz w:val="22"/>
          <w:szCs w:val="22"/>
          <w:lang w:val="x-none"/>
        </w:rPr>
      </w:pPr>
      <w:r w:rsidRPr="00961D90">
        <w:rPr>
          <w:sz w:val="22"/>
          <w:szCs w:val="22"/>
          <w:lang w:val="x-none"/>
        </w:rPr>
        <w:t>W przypadku gdy pracownik Wykonawcy ulegnie wypadkowi, Zamawiający do czasu przejęcia dochodzenia wypadku przez służby BHP Wykonawcy zobowiązany jest zapewnić:</w:t>
      </w:r>
    </w:p>
    <w:p w14:paraId="2A36B639" w14:textId="2F652D33" w:rsidR="00961D90" w:rsidRPr="00961D90" w:rsidRDefault="00961D90" w:rsidP="00961D90">
      <w:pPr>
        <w:widowControl w:val="0"/>
        <w:numPr>
          <w:ilvl w:val="1"/>
          <w:numId w:val="92"/>
        </w:numPr>
        <w:tabs>
          <w:tab w:val="left" w:pos="851"/>
        </w:tabs>
        <w:adjustRightInd w:val="0"/>
        <w:ind w:left="851" w:hanging="284"/>
        <w:jc w:val="both"/>
        <w:rPr>
          <w:sz w:val="22"/>
          <w:szCs w:val="22"/>
        </w:rPr>
      </w:pPr>
      <w:r w:rsidRPr="00961D90">
        <w:rPr>
          <w:sz w:val="22"/>
          <w:szCs w:val="22"/>
        </w:rPr>
        <w:t>niezwłoczne zorganizowanie pierwszej pomocy dla poszkodowanego wraz z wydaniem wstępnej</w:t>
      </w:r>
      <w:r>
        <w:rPr>
          <w:sz w:val="22"/>
          <w:szCs w:val="22"/>
        </w:rPr>
        <w:t xml:space="preserve"> </w:t>
      </w:r>
      <w:r w:rsidRPr="00961D90">
        <w:rPr>
          <w:sz w:val="22"/>
          <w:szCs w:val="22"/>
        </w:rPr>
        <w:t>opinii lekarskiej i koniecznym transportem sanitarnym,</w:t>
      </w:r>
    </w:p>
    <w:p w14:paraId="0FF97297" w14:textId="77777777" w:rsidR="00961D90" w:rsidRPr="00961D90" w:rsidRDefault="00961D90" w:rsidP="00961D90">
      <w:pPr>
        <w:widowControl w:val="0"/>
        <w:numPr>
          <w:ilvl w:val="1"/>
          <w:numId w:val="92"/>
        </w:numPr>
        <w:tabs>
          <w:tab w:val="left" w:pos="851"/>
        </w:tabs>
        <w:adjustRightInd w:val="0"/>
        <w:ind w:left="567" w:firstLine="0"/>
        <w:jc w:val="both"/>
        <w:rPr>
          <w:sz w:val="22"/>
          <w:szCs w:val="22"/>
        </w:rPr>
      </w:pPr>
      <w:r w:rsidRPr="00961D90">
        <w:rPr>
          <w:sz w:val="22"/>
          <w:szCs w:val="22"/>
        </w:rPr>
        <w:t>zabezpieczenie miejsca, gdy wypadek miał miejsce poza rejonem pracy Wykonawcy,</w:t>
      </w:r>
    </w:p>
    <w:p w14:paraId="6FADC213" w14:textId="77777777" w:rsidR="00961D90" w:rsidRPr="00961D90" w:rsidRDefault="00961D90" w:rsidP="00961D90">
      <w:pPr>
        <w:widowControl w:val="0"/>
        <w:numPr>
          <w:ilvl w:val="1"/>
          <w:numId w:val="92"/>
        </w:numPr>
        <w:tabs>
          <w:tab w:val="left" w:pos="851"/>
        </w:tabs>
        <w:adjustRightInd w:val="0"/>
        <w:ind w:left="567" w:firstLine="0"/>
        <w:jc w:val="both"/>
        <w:rPr>
          <w:sz w:val="22"/>
          <w:szCs w:val="22"/>
        </w:rPr>
      </w:pPr>
      <w:r w:rsidRPr="00961D90">
        <w:rPr>
          <w:sz w:val="22"/>
          <w:szCs w:val="22"/>
        </w:rPr>
        <w:t xml:space="preserve">udostępnienie niezbędnych informacji i materiałów służbie BHP Wykonawcy. </w:t>
      </w:r>
    </w:p>
    <w:p w14:paraId="77FB4E15" w14:textId="725027C7" w:rsidR="00961D90" w:rsidRPr="00961D90" w:rsidRDefault="00961D90" w:rsidP="00961D90">
      <w:pPr>
        <w:ind w:left="851" w:hanging="284"/>
        <w:jc w:val="both"/>
        <w:rPr>
          <w:i/>
          <w:iCs/>
          <w:color w:val="4472C4"/>
          <w:sz w:val="22"/>
          <w:szCs w:val="22"/>
        </w:rPr>
      </w:pPr>
      <w:r w:rsidRPr="00961D90">
        <w:rPr>
          <w:sz w:val="22"/>
          <w:szCs w:val="22"/>
        </w:rPr>
        <w:t xml:space="preserve">     Powyższa procedura w koniecznym zakresie dotyczyć będzie również pracowników Wykonawcy</w:t>
      </w:r>
      <w:r>
        <w:rPr>
          <w:sz w:val="22"/>
          <w:szCs w:val="22"/>
        </w:rPr>
        <w:t xml:space="preserve"> </w:t>
      </w:r>
      <w:r w:rsidRPr="00961D90">
        <w:rPr>
          <w:sz w:val="22"/>
          <w:szCs w:val="22"/>
        </w:rPr>
        <w:t>wymagających nagłej interwencji lekarskiej.</w:t>
      </w:r>
      <w:r w:rsidRPr="00961D90">
        <w:rPr>
          <w:i/>
          <w:iCs/>
          <w:color w:val="4472C4"/>
          <w:sz w:val="22"/>
          <w:szCs w:val="22"/>
        </w:rPr>
        <w:t xml:space="preserve"> </w:t>
      </w:r>
    </w:p>
    <w:p w14:paraId="7EEF6D24" w14:textId="77777777" w:rsidR="00961D90" w:rsidRPr="00961D90" w:rsidRDefault="00961D90" w:rsidP="00961D90">
      <w:pPr>
        <w:spacing w:line="120" w:lineRule="exact"/>
        <w:ind w:left="284"/>
        <w:jc w:val="both"/>
        <w:rPr>
          <w:i/>
          <w:iCs/>
          <w:color w:val="4472C4"/>
          <w:sz w:val="22"/>
          <w:szCs w:val="22"/>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4C9277C1" w14:textId="539D7BE2" w:rsidR="00360DA8" w:rsidRDefault="003D3649" w:rsidP="00676E1C">
      <w:pPr>
        <w:pStyle w:val="Akapitzlist"/>
        <w:numPr>
          <w:ilvl w:val="6"/>
          <w:numId w:val="76"/>
        </w:numPr>
        <w:ind w:left="567" w:hanging="283"/>
        <w:jc w:val="both"/>
        <w:rPr>
          <w:sz w:val="22"/>
          <w:szCs w:val="22"/>
        </w:rPr>
      </w:pPr>
      <w:r w:rsidRPr="003D3649">
        <w:rPr>
          <w:sz w:val="22"/>
          <w:szCs w:val="22"/>
        </w:rPr>
        <w:t xml:space="preserve">Wykonawca ponosi odpowiedzialność za prawidłowe i terminowe wykonanie prac oraz wszelkie powstałe szkody </w:t>
      </w:r>
      <w:r w:rsidRPr="00AC7D69">
        <w:rPr>
          <w:sz w:val="22"/>
          <w:szCs w:val="22"/>
        </w:rPr>
        <w:t xml:space="preserve">związane z </w:t>
      </w:r>
      <w:r w:rsidR="00676E1C">
        <w:rPr>
          <w:sz w:val="22"/>
          <w:szCs w:val="22"/>
        </w:rPr>
        <w:t xml:space="preserve">realizacją </w:t>
      </w:r>
      <w:r w:rsidR="00A36617">
        <w:rPr>
          <w:sz w:val="22"/>
          <w:szCs w:val="22"/>
        </w:rPr>
        <w:t>zamówienia.</w:t>
      </w:r>
      <w:r w:rsidR="003B7F4D" w:rsidRPr="00AC7D69">
        <w:rPr>
          <w:sz w:val="22"/>
          <w:szCs w:val="22"/>
        </w:rPr>
        <w:t xml:space="preserve"> </w:t>
      </w:r>
    </w:p>
    <w:p w14:paraId="7547C8B0" w14:textId="65BE1277" w:rsidR="00676E1C" w:rsidRPr="00676E1C" w:rsidRDefault="00676E1C" w:rsidP="00676E1C">
      <w:pPr>
        <w:pStyle w:val="Akapitzlist"/>
        <w:numPr>
          <w:ilvl w:val="6"/>
          <w:numId w:val="76"/>
        </w:numPr>
        <w:ind w:left="567" w:hanging="283"/>
        <w:jc w:val="both"/>
        <w:rPr>
          <w:sz w:val="22"/>
          <w:szCs w:val="22"/>
        </w:rPr>
      </w:pPr>
      <w:r w:rsidRPr="00676E1C">
        <w:rPr>
          <w:sz w:val="22"/>
          <w:szCs w:val="22"/>
        </w:rPr>
        <w:t>Okres gwarancji obowiązuje na czas wykonywanej wymiany lin (w zakresie poprawności technicznej</w:t>
      </w:r>
      <w:r>
        <w:rPr>
          <w:sz w:val="22"/>
          <w:szCs w:val="22"/>
        </w:rPr>
        <w:t xml:space="preserve"> </w:t>
      </w:r>
      <w:r w:rsidRPr="00676E1C">
        <w:rPr>
          <w:sz w:val="22"/>
          <w:szCs w:val="22"/>
        </w:rPr>
        <w:t xml:space="preserve">i zgodności z obowiązującymi przepisami). </w:t>
      </w:r>
    </w:p>
    <w:p w14:paraId="0339BC8F" w14:textId="77777777" w:rsidR="00B4163E" w:rsidRPr="00AC7D69" w:rsidRDefault="00B4163E" w:rsidP="00676E1C">
      <w:pPr>
        <w:jc w:val="both"/>
      </w:pPr>
    </w:p>
    <w:p w14:paraId="21B31972" w14:textId="666F7730" w:rsidR="007F63D9" w:rsidRPr="00AC7D69" w:rsidRDefault="007F63D9" w:rsidP="00D908FB">
      <w:pPr>
        <w:pStyle w:val="Akapitzlist"/>
        <w:numPr>
          <w:ilvl w:val="0"/>
          <w:numId w:val="32"/>
        </w:numPr>
        <w:jc w:val="both"/>
        <w:rPr>
          <w:b/>
          <w:bCs/>
        </w:rPr>
      </w:pPr>
      <w:bookmarkStart w:id="104" w:name="_Toc67292096"/>
      <w:bookmarkStart w:id="105" w:name="_Toc67292095"/>
      <w:bookmarkStart w:id="106" w:name="_Hlk67824301"/>
      <w:bookmarkEnd w:id="103"/>
      <w:r w:rsidRPr="00AC7D69">
        <w:rPr>
          <w:b/>
          <w:bCs/>
        </w:rPr>
        <w:t>Forma zatrudnienia osób realizujących zamówienie</w:t>
      </w:r>
      <w:bookmarkEnd w:id="104"/>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07"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BF169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obejmujące swym zakresem:</w:t>
      </w:r>
    </w:p>
    <w:p w14:paraId="1257577A" w14:textId="5AECAF4C" w:rsidR="00651A52" w:rsidRDefault="00DA36DC" w:rsidP="00651A52">
      <w:pPr>
        <w:pStyle w:val="Akapitzlist"/>
        <w:numPr>
          <w:ilvl w:val="0"/>
          <w:numId w:val="34"/>
        </w:numPr>
        <w:spacing w:after="120"/>
        <w:ind w:left="993" w:hanging="284"/>
        <w:jc w:val="both"/>
        <w:rPr>
          <w:i/>
          <w:iCs/>
          <w:sz w:val="22"/>
          <w:szCs w:val="22"/>
        </w:rPr>
      </w:pPr>
      <w:r w:rsidRPr="00BF1698">
        <w:rPr>
          <w:sz w:val="22"/>
          <w:szCs w:val="22"/>
        </w:rPr>
        <w:t>usługi łaźni, lampowni oraz usług szkolenia pracowników –</w:t>
      </w:r>
      <w:r w:rsidR="00BF1698" w:rsidRPr="00BF1698">
        <w:rPr>
          <w:sz w:val="22"/>
          <w:szCs w:val="22"/>
        </w:rPr>
        <w:t xml:space="preserve"> </w:t>
      </w:r>
      <w:bookmarkStart w:id="108" w:name="_Hlk215483177"/>
      <w:r w:rsidRPr="00BF1698">
        <w:rPr>
          <w:i/>
          <w:iCs/>
          <w:sz w:val="22"/>
          <w:szCs w:val="22"/>
        </w:rPr>
        <w:t>odpłatnie</w:t>
      </w:r>
      <w:bookmarkEnd w:id="108"/>
    </w:p>
    <w:p w14:paraId="2D0DAD43" w14:textId="4077158F" w:rsidR="00B4163E" w:rsidRPr="00651A52" w:rsidRDefault="00DA36DC" w:rsidP="00651A52">
      <w:pPr>
        <w:pStyle w:val="Akapitzlist"/>
        <w:numPr>
          <w:ilvl w:val="0"/>
          <w:numId w:val="34"/>
        </w:numPr>
        <w:spacing w:after="120"/>
        <w:ind w:left="993" w:hanging="284"/>
        <w:jc w:val="both"/>
        <w:rPr>
          <w:i/>
          <w:iCs/>
          <w:sz w:val="22"/>
          <w:szCs w:val="22"/>
        </w:rPr>
      </w:pPr>
      <w:r w:rsidRPr="00651A52">
        <w:rPr>
          <w:sz w:val="22"/>
          <w:szCs w:val="22"/>
        </w:rPr>
        <w:t xml:space="preserve">usługi łączności telefonicznej </w:t>
      </w:r>
      <w:r w:rsidR="0071443E">
        <w:rPr>
          <w:sz w:val="22"/>
          <w:szCs w:val="22"/>
        </w:rPr>
        <w:t>–</w:t>
      </w:r>
      <w:r w:rsidRPr="00651A52">
        <w:rPr>
          <w:sz w:val="22"/>
          <w:szCs w:val="22"/>
        </w:rPr>
        <w:t xml:space="preserve"> </w:t>
      </w:r>
      <w:r w:rsidR="0071443E">
        <w:rPr>
          <w:i/>
          <w:iCs/>
          <w:sz w:val="22"/>
          <w:szCs w:val="22"/>
        </w:rPr>
        <w:t>nie dotyczy</w:t>
      </w:r>
    </w:p>
    <w:p w14:paraId="66BAA0C6" w14:textId="7D180534" w:rsidR="00DA36DC" w:rsidRPr="00AC7D69" w:rsidRDefault="00DA36DC" w:rsidP="00A8306C">
      <w:pPr>
        <w:pStyle w:val="Akapitzlist"/>
        <w:numPr>
          <w:ilvl w:val="0"/>
          <w:numId w:val="34"/>
        </w:numPr>
        <w:spacing w:after="120"/>
        <w:ind w:left="993" w:hanging="284"/>
        <w:jc w:val="both"/>
        <w:rPr>
          <w:i/>
          <w:iCs/>
          <w:sz w:val="22"/>
          <w:szCs w:val="22"/>
        </w:rPr>
      </w:pPr>
      <w:r w:rsidRPr="00BF1698">
        <w:rPr>
          <w:sz w:val="22"/>
          <w:szCs w:val="22"/>
        </w:rPr>
        <w:t xml:space="preserve">korzystanie z półmasek, zatyczek do uszu, </w:t>
      </w:r>
      <w:r w:rsidRPr="00AC7D69">
        <w:rPr>
          <w:sz w:val="22"/>
          <w:szCs w:val="22"/>
        </w:rPr>
        <w:t xml:space="preserve">aparatów ucieczkowych, metanomierzy </w:t>
      </w:r>
      <w:r w:rsidR="00651A52" w:rsidRPr="00651A52">
        <w:rPr>
          <w:i/>
          <w:iCs/>
          <w:sz w:val="22"/>
          <w:szCs w:val="22"/>
        </w:rPr>
        <w:t>odpłatnie</w:t>
      </w:r>
    </w:p>
    <w:p w14:paraId="20B6C7DD" w14:textId="2AF30190" w:rsidR="00DA36DC" w:rsidRPr="00AC7D69" w:rsidRDefault="00DA36DC" w:rsidP="00A8306C">
      <w:pPr>
        <w:pStyle w:val="Akapitzlist"/>
        <w:numPr>
          <w:ilvl w:val="0"/>
          <w:numId w:val="34"/>
        </w:numPr>
        <w:spacing w:after="120"/>
        <w:ind w:left="993" w:hanging="284"/>
        <w:jc w:val="both"/>
        <w:rPr>
          <w:i/>
          <w:iCs/>
          <w:sz w:val="22"/>
          <w:szCs w:val="22"/>
        </w:rPr>
      </w:pPr>
      <w:r w:rsidRPr="00AC7D69">
        <w:rPr>
          <w:sz w:val="22"/>
          <w:szCs w:val="22"/>
        </w:rPr>
        <w:t xml:space="preserve">najem/dzierżawę środków trwałych </w:t>
      </w:r>
      <w:r w:rsidR="0071443E">
        <w:rPr>
          <w:i/>
          <w:iCs/>
          <w:sz w:val="22"/>
          <w:szCs w:val="22"/>
        </w:rPr>
        <w:t>nie dotyczy</w:t>
      </w:r>
    </w:p>
    <w:p w14:paraId="443342F1" w14:textId="1E158DE1" w:rsidR="001B50F3" w:rsidRPr="00AC7D69" w:rsidRDefault="00DA36DC" w:rsidP="00A8306C">
      <w:pPr>
        <w:pStyle w:val="Akapitzlist"/>
        <w:numPr>
          <w:ilvl w:val="0"/>
          <w:numId w:val="34"/>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09"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09"/>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7"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7"/>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A8306C">
      <w:pPr>
        <w:numPr>
          <w:ilvl w:val="0"/>
          <w:numId w:val="77"/>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6588881A" w14:textId="77777777" w:rsidR="00285B8E" w:rsidRDefault="00285B8E">
      <w:pPr>
        <w:spacing w:after="160" w:line="259" w:lineRule="auto"/>
        <w:rPr>
          <w:rFonts w:eastAsiaTheme="majorEastAsia"/>
          <w:b/>
          <w:bCs/>
          <w:color w:val="2F5496" w:themeColor="accent1" w:themeShade="BF"/>
          <w:spacing w:val="20"/>
          <w:sz w:val="28"/>
          <w:szCs w:val="28"/>
        </w:rPr>
      </w:pPr>
    </w:p>
    <w:p w14:paraId="40FAD869" w14:textId="77777777" w:rsidR="00F116C2" w:rsidRDefault="00F116C2">
      <w:pPr>
        <w:spacing w:after="160" w:line="259" w:lineRule="auto"/>
        <w:rPr>
          <w:rFonts w:eastAsiaTheme="majorEastAsia"/>
          <w:b/>
          <w:bCs/>
          <w:color w:val="2F5496" w:themeColor="accent1" w:themeShade="BF"/>
          <w:spacing w:val="20"/>
          <w:sz w:val="28"/>
          <w:szCs w:val="28"/>
        </w:rPr>
      </w:pPr>
    </w:p>
    <w:p w14:paraId="0E414F33" w14:textId="77777777" w:rsidR="00F116C2" w:rsidRDefault="00F116C2">
      <w:pPr>
        <w:spacing w:after="160" w:line="259" w:lineRule="auto"/>
        <w:rPr>
          <w:rFonts w:eastAsiaTheme="majorEastAsia"/>
          <w:b/>
          <w:bCs/>
          <w:color w:val="2F5496" w:themeColor="accent1" w:themeShade="BF"/>
          <w:spacing w:val="20"/>
          <w:sz w:val="28"/>
          <w:szCs w:val="28"/>
        </w:rPr>
      </w:pPr>
    </w:p>
    <w:p w14:paraId="524E5DB0" w14:textId="77777777" w:rsidR="00F116C2" w:rsidRDefault="00F116C2">
      <w:pPr>
        <w:spacing w:after="160" w:line="259" w:lineRule="auto"/>
        <w:rPr>
          <w:rFonts w:eastAsiaTheme="majorEastAsia"/>
          <w:b/>
          <w:bCs/>
          <w:color w:val="2F5496" w:themeColor="accent1" w:themeShade="BF"/>
          <w:spacing w:val="20"/>
          <w:sz w:val="28"/>
          <w:szCs w:val="28"/>
        </w:rPr>
      </w:pPr>
    </w:p>
    <w:p w14:paraId="4DE7938E" w14:textId="77777777" w:rsidR="00F116C2" w:rsidRDefault="00F116C2">
      <w:pPr>
        <w:spacing w:after="160" w:line="259" w:lineRule="auto"/>
        <w:rPr>
          <w:rFonts w:eastAsiaTheme="majorEastAsia"/>
          <w:b/>
          <w:bCs/>
          <w:color w:val="2F5496" w:themeColor="accent1" w:themeShade="BF"/>
          <w:spacing w:val="20"/>
          <w:sz w:val="28"/>
          <w:szCs w:val="28"/>
        </w:rPr>
      </w:pPr>
    </w:p>
    <w:p w14:paraId="24EC059E" w14:textId="77777777" w:rsidR="00AF5FA5" w:rsidRDefault="00AF5FA5">
      <w:pPr>
        <w:spacing w:after="160" w:line="259" w:lineRule="auto"/>
        <w:rPr>
          <w:rFonts w:eastAsiaTheme="majorEastAsia"/>
          <w:b/>
          <w:bCs/>
          <w:color w:val="2F5496" w:themeColor="accent1" w:themeShade="BF"/>
          <w:spacing w:val="20"/>
          <w:sz w:val="28"/>
          <w:szCs w:val="28"/>
        </w:rPr>
      </w:pPr>
    </w:p>
    <w:p w14:paraId="13FD9362" w14:textId="77777777" w:rsidR="00285B8E" w:rsidRDefault="00285B8E">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56522D6D"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8306C">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1BC5BA53" w14:textId="77777777" w:rsidR="005925B9" w:rsidRPr="00876F6F" w:rsidRDefault="00490259" w:rsidP="00490259">
      <w:pPr>
        <w:jc w:val="center"/>
        <w:rPr>
          <w:b/>
          <w:i/>
          <w:iCs/>
          <w:sz w:val="22"/>
          <w:szCs w:val="22"/>
        </w:rPr>
      </w:pPr>
      <w:r w:rsidRPr="00876F6F">
        <w:rPr>
          <w:b/>
          <w:sz w:val="24"/>
          <w:szCs w:val="24"/>
        </w:rPr>
        <w:t xml:space="preserve">w okresie ostatnich </w:t>
      </w:r>
      <w:r w:rsidR="0013238E" w:rsidRPr="00876F6F">
        <w:rPr>
          <w:b/>
          <w:sz w:val="24"/>
          <w:szCs w:val="24"/>
        </w:rPr>
        <w:t xml:space="preserve">trzech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F05B90">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72B960BF" w:rsidR="005360BA" w:rsidRPr="00B00623" w:rsidRDefault="005360BA" w:rsidP="00522BBF">
            <w:pPr>
              <w:tabs>
                <w:tab w:val="left" w:pos="851"/>
              </w:tabs>
              <w:jc w:val="both"/>
              <w:rPr>
                <w:b/>
                <w:i/>
                <w:iCs/>
                <w:sz w:val="22"/>
                <w:szCs w:val="22"/>
                <w:lang w:eastAsia="zh-CN"/>
              </w:rPr>
            </w:pPr>
            <w:r w:rsidRPr="009731FC">
              <w:rPr>
                <w:b/>
                <w:i/>
                <w:iCs/>
                <w:sz w:val="22"/>
                <w:szCs w:val="22"/>
                <w:lang w:eastAsia="zh-CN"/>
              </w:rPr>
              <w:t>Warunek:</w:t>
            </w:r>
            <w:r w:rsidR="001A4D73">
              <w:rPr>
                <w:b/>
                <w:i/>
                <w:iCs/>
                <w:sz w:val="22"/>
                <w:szCs w:val="22"/>
                <w:lang w:eastAsia="zh-CN"/>
              </w:rPr>
              <w:t xml:space="preserve"> </w:t>
            </w:r>
            <w:r w:rsidR="001A4D73" w:rsidRPr="001A4D73">
              <w:rPr>
                <w:b/>
                <w:i/>
                <w:iCs/>
                <w:sz w:val="22"/>
                <w:szCs w:val="22"/>
                <w:lang w:eastAsia="zh-CN"/>
              </w:rPr>
              <w:t xml:space="preserve">w okresie ostatnich 3 lat przed terminem składania ofert (a jeśli okres prowadzenia działalności jest krótszy to w tym okresie) wykonał co najmniej dwie usługi polegające na przeprowadzeniu wymiany lin </w:t>
            </w:r>
            <w:r w:rsidR="00A74093" w:rsidRPr="00A74093">
              <w:rPr>
                <w:b/>
                <w:i/>
                <w:iCs/>
                <w:sz w:val="22"/>
                <w:szCs w:val="22"/>
                <w:lang w:eastAsia="zh-CN"/>
              </w:rPr>
              <w:t xml:space="preserve">wyciągowych </w:t>
            </w:r>
            <w:r w:rsidR="001A4D73" w:rsidRPr="001A4D73">
              <w:rPr>
                <w:b/>
                <w:i/>
                <w:iCs/>
                <w:sz w:val="22"/>
                <w:szCs w:val="22"/>
                <w:lang w:eastAsia="zh-CN"/>
              </w:rPr>
              <w:t>nośnych w górniczych wyciągach szybowych o łącznej wartości brutto tych dwóch usług nie mniejszej niż 150 000,00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15"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3604"/>
        <w:gridCol w:w="2159"/>
        <w:gridCol w:w="1441"/>
        <w:gridCol w:w="1581"/>
      </w:tblGrid>
      <w:tr w:rsidR="00490259" w:rsidRPr="00BE4794" w14:paraId="55002C08" w14:textId="77777777" w:rsidTr="009F2E09">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192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115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F2E09">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192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1154"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8F2B27" w:rsidRDefault="0038193D" w:rsidP="0075429B">
            <w:pPr>
              <w:jc w:val="center"/>
              <w:rPr>
                <w:b/>
              </w:rPr>
            </w:pPr>
            <w:r>
              <w:rPr>
                <w:b/>
              </w:rPr>
              <w:t>1</w:t>
            </w:r>
          </w:p>
        </w:tc>
        <w:tc>
          <w:tcPr>
            <w:tcW w:w="1926" w:type="pct"/>
            <w:vAlign w:val="center"/>
          </w:tcPr>
          <w:p w14:paraId="3B191726" w14:textId="532E50E9" w:rsidR="0038193D" w:rsidRPr="008731B5" w:rsidRDefault="003D6896" w:rsidP="00E6186E">
            <w:pPr>
              <w:pStyle w:val="Default"/>
              <w:jc w:val="both"/>
              <w:rPr>
                <w:sz w:val="20"/>
                <w:szCs w:val="20"/>
              </w:rPr>
            </w:pPr>
            <w:r w:rsidRPr="003D6896">
              <w:rPr>
                <w:sz w:val="20"/>
                <w:szCs w:val="20"/>
              </w:rPr>
              <w:t>1 osoba o kwalifikacjach Kierownika Działu Energomechanicznego</w:t>
            </w:r>
          </w:p>
        </w:tc>
        <w:tc>
          <w:tcPr>
            <w:tcW w:w="1154" w:type="pct"/>
            <w:vAlign w:val="center"/>
          </w:tcPr>
          <w:p w14:paraId="4C99CF6A" w14:textId="77777777" w:rsidR="0038193D" w:rsidRPr="00E66F78" w:rsidRDefault="0038193D" w:rsidP="00F05B90">
            <w:pPr>
              <w:jc w:val="center"/>
              <w:rPr>
                <w:b/>
                <w:bCs/>
                <w:sz w:val="24"/>
                <w:szCs w:val="24"/>
              </w:rPr>
            </w:pPr>
          </w:p>
        </w:tc>
        <w:tc>
          <w:tcPr>
            <w:tcW w:w="770" w:type="pct"/>
            <w:shd w:val="clear" w:color="auto" w:fill="auto"/>
            <w:vAlign w:val="center"/>
          </w:tcPr>
          <w:p w14:paraId="43B701B4" w14:textId="77777777" w:rsidR="0038193D" w:rsidRPr="00E66F78" w:rsidRDefault="0038193D" w:rsidP="00F05B90">
            <w:pPr>
              <w:jc w:val="center"/>
              <w:rPr>
                <w:sz w:val="24"/>
                <w:szCs w:val="24"/>
              </w:rPr>
            </w:pPr>
          </w:p>
        </w:tc>
        <w:tc>
          <w:tcPr>
            <w:tcW w:w="845" w:type="pct"/>
            <w:shd w:val="clear" w:color="auto" w:fill="auto"/>
            <w:vAlign w:val="center"/>
          </w:tcPr>
          <w:p w14:paraId="5EC93B51" w14:textId="77777777" w:rsidR="0038193D" w:rsidRPr="00E66F78" w:rsidRDefault="0038193D" w:rsidP="00F05B90">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8F2B27" w:rsidRDefault="00DD381F" w:rsidP="00BE4794">
            <w:pPr>
              <w:jc w:val="center"/>
              <w:rPr>
                <w:b/>
              </w:rPr>
            </w:pPr>
            <w:r>
              <w:rPr>
                <w:b/>
              </w:rPr>
              <w:t>2</w:t>
            </w:r>
          </w:p>
        </w:tc>
        <w:tc>
          <w:tcPr>
            <w:tcW w:w="1926" w:type="pct"/>
            <w:vAlign w:val="center"/>
          </w:tcPr>
          <w:p w14:paraId="60AADD04" w14:textId="29E1F9A8" w:rsidR="00BE4794" w:rsidRPr="008731B5" w:rsidRDefault="003D6896" w:rsidP="00E6186E">
            <w:pPr>
              <w:pStyle w:val="Default"/>
              <w:jc w:val="both"/>
              <w:rPr>
                <w:sz w:val="20"/>
                <w:szCs w:val="20"/>
              </w:rPr>
            </w:pPr>
            <w:r w:rsidRPr="003D6896">
              <w:rPr>
                <w:sz w:val="20"/>
                <w:szCs w:val="20"/>
              </w:rPr>
              <w:t>co najmniej 1 osoba na zmianie roboczej wyższego dozoru ruchu w specjalności    mechanicznej górnicze wyciągi szybowe</w:t>
            </w:r>
          </w:p>
        </w:tc>
        <w:tc>
          <w:tcPr>
            <w:tcW w:w="1154" w:type="pct"/>
            <w:vAlign w:val="center"/>
          </w:tcPr>
          <w:p w14:paraId="15EDBC38" w14:textId="77777777" w:rsidR="00BE4794" w:rsidRPr="00E66F78" w:rsidRDefault="00BE4794" w:rsidP="00BE4794">
            <w:pPr>
              <w:jc w:val="center"/>
              <w:rPr>
                <w:b/>
                <w:bCs/>
                <w:sz w:val="24"/>
                <w:szCs w:val="24"/>
              </w:rPr>
            </w:pPr>
          </w:p>
        </w:tc>
        <w:tc>
          <w:tcPr>
            <w:tcW w:w="770" w:type="pct"/>
            <w:shd w:val="clear" w:color="auto" w:fill="auto"/>
            <w:vAlign w:val="center"/>
          </w:tcPr>
          <w:p w14:paraId="5C5A7B0C" w14:textId="77777777" w:rsidR="00BE4794" w:rsidRPr="00E66F78" w:rsidRDefault="00BE4794" w:rsidP="00BE4794">
            <w:pPr>
              <w:jc w:val="center"/>
              <w:rPr>
                <w:sz w:val="24"/>
                <w:szCs w:val="24"/>
              </w:rPr>
            </w:pPr>
          </w:p>
        </w:tc>
        <w:tc>
          <w:tcPr>
            <w:tcW w:w="845" w:type="pct"/>
            <w:shd w:val="clear" w:color="auto" w:fill="auto"/>
            <w:vAlign w:val="center"/>
          </w:tcPr>
          <w:p w14:paraId="162F58DF" w14:textId="77777777" w:rsidR="00BE4794" w:rsidRPr="00E66F78" w:rsidRDefault="00BE4794" w:rsidP="00BE4794">
            <w:pPr>
              <w:jc w:val="center"/>
              <w:rPr>
                <w:sz w:val="24"/>
                <w:szCs w:val="24"/>
              </w:rPr>
            </w:pPr>
          </w:p>
        </w:tc>
      </w:tr>
      <w:tr w:rsidR="0075212F" w:rsidRPr="00E66F78" w14:paraId="0CF25B86" w14:textId="77777777" w:rsidTr="009F2E09">
        <w:trPr>
          <w:cantSplit/>
          <w:trHeight w:val="20"/>
        </w:trPr>
        <w:tc>
          <w:tcPr>
            <w:tcW w:w="305" w:type="pct"/>
            <w:vAlign w:val="center"/>
          </w:tcPr>
          <w:p w14:paraId="124EF705" w14:textId="48ADEDB5" w:rsidR="0075212F" w:rsidRDefault="0075212F" w:rsidP="00BE4794">
            <w:pPr>
              <w:jc w:val="center"/>
              <w:rPr>
                <w:b/>
              </w:rPr>
            </w:pPr>
            <w:r>
              <w:rPr>
                <w:b/>
              </w:rPr>
              <w:t>3</w:t>
            </w:r>
          </w:p>
        </w:tc>
        <w:tc>
          <w:tcPr>
            <w:tcW w:w="1926" w:type="pct"/>
            <w:vAlign w:val="center"/>
          </w:tcPr>
          <w:p w14:paraId="7A672A65" w14:textId="6FE04BFC" w:rsidR="0075212F" w:rsidRPr="008731B5" w:rsidRDefault="004F2C2A" w:rsidP="00E6186E">
            <w:pPr>
              <w:pStyle w:val="Default"/>
              <w:jc w:val="both"/>
              <w:rPr>
                <w:sz w:val="20"/>
                <w:szCs w:val="20"/>
              </w:rPr>
            </w:pPr>
            <w:r w:rsidRPr="004F2C2A">
              <w:rPr>
                <w:sz w:val="20"/>
                <w:szCs w:val="20"/>
              </w:rPr>
              <w:t>co najmniej 1 osoba na zmianie roboczej dozoru ruchu w specjalności mechanicznej górnicze wyciągi szybowe</w:t>
            </w:r>
          </w:p>
        </w:tc>
        <w:tc>
          <w:tcPr>
            <w:tcW w:w="1154" w:type="pct"/>
            <w:vAlign w:val="center"/>
          </w:tcPr>
          <w:p w14:paraId="62D24BA4" w14:textId="77777777" w:rsidR="0075212F" w:rsidRPr="00E66F78" w:rsidRDefault="0075212F" w:rsidP="00BE4794">
            <w:pPr>
              <w:jc w:val="center"/>
              <w:rPr>
                <w:b/>
                <w:bCs/>
                <w:sz w:val="24"/>
                <w:szCs w:val="24"/>
              </w:rPr>
            </w:pPr>
          </w:p>
        </w:tc>
        <w:tc>
          <w:tcPr>
            <w:tcW w:w="770" w:type="pct"/>
            <w:shd w:val="clear" w:color="auto" w:fill="auto"/>
            <w:vAlign w:val="center"/>
          </w:tcPr>
          <w:p w14:paraId="38ACC299" w14:textId="77777777" w:rsidR="0075212F" w:rsidRPr="00E66F78" w:rsidRDefault="0075212F" w:rsidP="00BE4794">
            <w:pPr>
              <w:jc w:val="center"/>
              <w:rPr>
                <w:sz w:val="24"/>
                <w:szCs w:val="24"/>
              </w:rPr>
            </w:pPr>
          </w:p>
        </w:tc>
        <w:tc>
          <w:tcPr>
            <w:tcW w:w="845" w:type="pct"/>
            <w:shd w:val="clear" w:color="auto" w:fill="auto"/>
            <w:vAlign w:val="center"/>
          </w:tcPr>
          <w:p w14:paraId="56B23043" w14:textId="77777777" w:rsidR="0075212F" w:rsidRPr="00E66F78" w:rsidRDefault="0075212F" w:rsidP="00BE4794">
            <w:pPr>
              <w:jc w:val="center"/>
              <w:rPr>
                <w:sz w:val="24"/>
                <w:szCs w:val="24"/>
              </w:rPr>
            </w:pPr>
          </w:p>
        </w:tc>
      </w:tr>
      <w:tr w:rsidR="008D2BB6" w:rsidRPr="00E66F78" w14:paraId="658AD8B4" w14:textId="77777777" w:rsidTr="009F2E09">
        <w:trPr>
          <w:cantSplit/>
          <w:trHeight w:val="20"/>
        </w:trPr>
        <w:tc>
          <w:tcPr>
            <w:tcW w:w="305" w:type="pct"/>
            <w:vAlign w:val="center"/>
          </w:tcPr>
          <w:p w14:paraId="3253444D" w14:textId="1AA86F6C" w:rsidR="008D2BB6" w:rsidRDefault="008D2BB6" w:rsidP="00BE4794">
            <w:pPr>
              <w:jc w:val="center"/>
              <w:rPr>
                <w:b/>
              </w:rPr>
            </w:pPr>
            <w:r>
              <w:rPr>
                <w:b/>
              </w:rPr>
              <w:t>4</w:t>
            </w:r>
          </w:p>
        </w:tc>
        <w:tc>
          <w:tcPr>
            <w:tcW w:w="1926" w:type="pct"/>
            <w:vAlign w:val="center"/>
          </w:tcPr>
          <w:p w14:paraId="4A4A9DA8" w14:textId="7F3255AC" w:rsidR="006C7434" w:rsidRPr="006C7434" w:rsidRDefault="006C7434" w:rsidP="006C7434">
            <w:pPr>
              <w:pStyle w:val="Default"/>
              <w:jc w:val="both"/>
              <w:rPr>
                <w:sz w:val="20"/>
                <w:szCs w:val="20"/>
              </w:rPr>
            </w:pPr>
            <w:r w:rsidRPr="006C7434">
              <w:rPr>
                <w:sz w:val="20"/>
                <w:szCs w:val="20"/>
              </w:rPr>
              <w:t xml:space="preserve">co najmniej 1 osoba Inspektor BHP </w:t>
            </w:r>
            <w:r w:rsidR="00A36617" w:rsidRPr="006C7434">
              <w:rPr>
                <w:sz w:val="20"/>
                <w:szCs w:val="20"/>
              </w:rPr>
              <w:t>oraz szkolenia</w:t>
            </w:r>
            <w:r w:rsidRPr="006C7434">
              <w:rPr>
                <w:sz w:val="20"/>
                <w:szCs w:val="20"/>
              </w:rPr>
              <w:t xml:space="preserve"> lub osoba dozoru wyższego innej specjalności, posiadająca </w:t>
            </w:r>
            <w:r w:rsidR="00A36617" w:rsidRPr="006C7434">
              <w:rPr>
                <w:sz w:val="20"/>
                <w:szCs w:val="20"/>
              </w:rPr>
              <w:t>kwalifikacje,</w:t>
            </w:r>
            <w:r w:rsidRPr="006C7434">
              <w:rPr>
                <w:sz w:val="20"/>
                <w:szCs w:val="20"/>
              </w:rPr>
              <w:t xml:space="preserve"> o których mowa w art. 23711 </w:t>
            </w:r>
          </w:p>
          <w:p w14:paraId="3F700F1F" w14:textId="29EA13A7" w:rsidR="008D2BB6" w:rsidRPr="00BA1C1B" w:rsidRDefault="006C7434" w:rsidP="006C7434">
            <w:pPr>
              <w:pStyle w:val="Default"/>
              <w:jc w:val="both"/>
              <w:rPr>
                <w:sz w:val="20"/>
                <w:szCs w:val="20"/>
              </w:rPr>
            </w:pPr>
            <w:r w:rsidRPr="006C7434">
              <w:rPr>
                <w:sz w:val="20"/>
                <w:szCs w:val="20"/>
              </w:rPr>
              <w:t xml:space="preserve">§1. </w:t>
            </w:r>
            <w:r w:rsidR="00A36617" w:rsidRPr="006C7434">
              <w:rPr>
                <w:sz w:val="20"/>
                <w:szCs w:val="20"/>
              </w:rPr>
              <w:t>Kodeksu Pracy</w:t>
            </w:r>
          </w:p>
        </w:tc>
        <w:tc>
          <w:tcPr>
            <w:tcW w:w="1154" w:type="pct"/>
            <w:vAlign w:val="center"/>
          </w:tcPr>
          <w:p w14:paraId="4900E73C" w14:textId="77777777" w:rsidR="008D2BB6" w:rsidRPr="00E66F78" w:rsidRDefault="008D2BB6" w:rsidP="00BE4794">
            <w:pPr>
              <w:jc w:val="center"/>
              <w:rPr>
                <w:b/>
                <w:bCs/>
                <w:sz w:val="24"/>
                <w:szCs w:val="24"/>
              </w:rPr>
            </w:pPr>
          </w:p>
        </w:tc>
        <w:tc>
          <w:tcPr>
            <w:tcW w:w="770" w:type="pct"/>
            <w:shd w:val="clear" w:color="auto" w:fill="auto"/>
            <w:vAlign w:val="center"/>
          </w:tcPr>
          <w:p w14:paraId="42B3D3DF" w14:textId="77777777" w:rsidR="008D2BB6" w:rsidRPr="00E66F78" w:rsidRDefault="008D2BB6" w:rsidP="00BE4794">
            <w:pPr>
              <w:jc w:val="center"/>
              <w:rPr>
                <w:sz w:val="24"/>
                <w:szCs w:val="24"/>
              </w:rPr>
            </w:pPr>
          </w:p>
        </w:tc>
        <w:tc>
          <w:tcPr>
            <w:tcW w:w="845" w:type="pct"/>
            <w:shd w:val="clear" w:color="auto" w:fill="auto"/>
            <w:vAlign w:val="center"/>
          </w:tcPr>
          <w:p w14:paraId="07D3DB25" w14:textId="77777777" w:rsidR="008D2BB6" w:rsidRPr="00E66F78" w:rsidRDefault="008D2BB6" w:rsidP="00BE4794">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4AE3B145" w14:textId="77777777" w:rsidR="00D86E16" w:rsidRDefault="00D86E16" w:rsidP="00490259">
      <w:pPr>
        <w:jc w:val="center"/>
        <w:rPr>
          <w:b/>
          <w:bCs/>
          <w:sz w:val="23"/>
          <w:szCs w:val="23"/>
        </w:rPr>
      </w:pPr>
    </w:p>
    <w:p w14:paraId="2FF51B8F" w14:textId="51B2808F" w:rsidR="00490259" w:rsidRPr="005D2EF1" w:rsidRDefault="00D86E16" w:rsidP="00490259">
      <w:pPr>
        <w:jc w:val="center"/>
        <w:rPr>
          <w:b/>
          <w:bCs/>
          <w:sz w:val="28"/>
          <w:szCs w:val="28"/>
        </w:rPr>
      </w:pPr>
      <w:bookmarkStart w:id="117" w:name="_Hlk164760273"/>
      <w:r w:rsidRPr="005D2EF1">
        <w:rPr>
          <w:b/>
          <w:bCs/>
          <w:sz w:val="28"/>
          <w:szCs w:val="28"/>
        </w:rPr>
        <w:t>Wykonawca oświadcza, że posiada niezbędne maszyny, urządzenia do kompleksowej wymiany lin nośn</w:t>
      </w:r>
      <w:r w:rsidR="00A433BA" w:rsidRPr="005D2EF1">
        <w:rPr>
          <w:b/>
          <w:bCs/>
          <w:sz w:val="28"/>
          <w:szCs w:val="28"/>
        </w:rPr>
        <w:t>ych</w:t>
      </w:r>
    </w:p>
    <w:p w14:paraId="1B886A39" w14:textId="77777777" w:rsidR="00B258F6" w:rsidRDefault="00B258F6" w:rsidP="00490259">
      <w:pPr>
        <w:jc w:val="center"/>
        <w:rPr>
          <w:b/>
          <w:bCs/>
          <w:sz w:val="23"/>
          <w:szCs w:val="23"/>
        </w:rPr>
      </w:pPr>
    </w:p>
    <w:p w14:paraId="322C7E57" w14:textId="77777777" w:rsidR="005D2EF1" w:rsidRDefault="005D2EF1" w:rsidP="00490259">
      <w:pPr>
        <w:jc w:val="center"/>
        <w:rPr>
          <w:b/>
          <w:bCs/>
          <w:sz w:val="23"/>
          <w:szCs w:val="23"/>
        </w:rPr>
      </w:pPr>
    </w:p>
    <w:p w14:paraId="076F1728" w14:textId="77777777" w:rsidR="005D2EF1" w:rsidRDefault="005D2EF1" w:rsidP="00490259">
      <w:pPr>
        <w:jc w:val="center"/>
        <w:rPr>
          <w:b/>
          <w:bCs/>
          <w:sz w:val="23"/>
          <w:szCs w:val="23"/>
        </w:rPr>
      </w:pPr>
    </w:p>
    <w:p w14:paraId="3919272D" w14:textId="77777777" w:rsidR="005D2EF1" w:rsidRDefault="005D2EF1" w:rsidP="00490259">
      <w:pPr>
        <w:jc w:val="center"/>
        <w:rPr>
          <w:b/>
          <w:bCs/>
          <w:sz w:val="23"/>
          <w:szCs w:val="23"/>
        </w:rPr>
      </w:pPr>
    </w:p>
    <w:p w14:paraId="59D6D3E7" w14:textId="77777777" w:rsidR="005D2EF1" w:rsidRDefault="005D2EF1" w:rsidP="00490259">
      <w:pPr>
        <w:jc w:val="center"/>
        <w:rPr>
          <w:b/>
          <w:bCs/>
          <w:sz w:val="23"/>
          <w:szCs w:val="23"/>
        </w:rPr>
      </w:pPr>
    </w:p>
    <w:p w14:paraId="168D9546" w14:textId="77777777" w:rsidR="005D2EF1" w:rsidRDefault="005D2EF1" w:rsidP="00490259">
      <w:pPr>
        <w:jc w:val="center"/>
        <w:rPr>
          <w:b/>
          <w:bCs/>
          <w:sz w:val="23"/>
          <w:szCs w:val="23"/>
        </w:rPr>
      </w:pPr>
    </w:p>
    <w:p w14:paraId="4C3473F3" w14:textId="77777777" w:rsidR="005D2EF1" w:rsidRDefault="005D2EF1" w:rsidP="00490259">
      <w:pPr>
        <w:jc w:val="center"/>
        <w:rPr>
          <w:b/>
          <w:bCs/>
          <w:sz w:val="23"/>
          <w:szCs w:val="23"/>
        </w:rPr>
      </w:pPr>
    </w:p>
    <w:p w14:paraId="2A2C6CA7" w14:textId="77777777" w:rsidR="005D2EF1" w:rsidRDefault="005D2EF1" w:rsidP="00490259">
      <w:pPr>
        <w:jc w:val="center"/>
        <w:rPr>
          <w:b/>
          <w:bCs/>
          <w:sz w:val="23"/>
          <w:szCs w:val="23"/>
        </w:rPr>
      </w:pPr>
    </w:p>
    <w:p w14:paraId="13A879F0" w14:textId="77777777" w:rsidR="005D2EF1" w:rsidRDefault="005D2EF1" w:rsidP="00490259">
      <w:pPr>
        <w:jc w:val="center"/>
        <w:rPr>
          <w:b/>
          <w:bCs/>
          <w:sz w:val="23"/>
          <w:szCs w:val="23"/>
        </w:rPr>
      </w:pPr>
    </w:p>
    <w:p w14:paraId="4BCBD884" w14:textId="77777777" w:rsidR="005D2EF1" w:rsidRDefault="005D2EF1" w:rsidP="00490259">
      <w:pPr>
        <w:jc w:val="center"/>
        <w:rPr>
          <w:b/>
          <w:bCs/>
          <w:sz w:val="23"/>
          <w:szCs w:val="23"/>
        </w:rPr>
      </w:pPr>
    </w:p>
    <w:p w14:paraId="798CBA1A" w14:textId="77777777" w:rsidR="005D2EF1" w:rsidRDefault="005D2EF1" w:rsidP="00490259">
      <w:pPr>
        <w:jc w:val="center"/>
        <w:rPr>
          <w:b/>
          <w:bCs/>
          <w:sz w:val="23"/>
          <w:szCs w:val="23"/>
        </w:rPr>
      </w:pPr>
    </w:p>
    <w:p w14:paraId="35DC5E96" w14:textId="77777777" w:rsidR="00B258F6" w:rsidRPr="00E66F78" w:rsidRDefault="00B258F6" w:rsidP="00490259">
      <w:pPr>
        <w:jc w:val="center"/>
        <w:rPr>
          <w:bCs/>
          <w:sz w:val="24"/>
          <w:szCs w:val="24"/>
        </w:rPr>
      </w:pPr>
    </w:p>
    <w:bookmarkEnd w:id="116"/>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0337C69"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w:t>
      </w:r>
      <w:proofErr w:type="spellStart"/>
      <w:r w:rsidR="00D77D02" w:rsidRPr="00D77D02">
        <w:rPr>
          <w:sz w:val="22"/>
          <w:szCs w:val="22"/>
          <w:lang w:eastAsia="zh-CN"/>
        </w:rPr>
        <w:t>późn</w:t>
      </w:r>
      <w:proofErr w:type="spellEnd"/>
      <w:r w:rsidR="00D77D02" w:rsidRPr="00D77D02">
        <w:rPr>
          <w:sz w:val="22"/>
          <w:szCs w:val="22"/>
          <w:lang w:eastAsia="zh-CN"/>
        </w:rPr>
        <w:t xml:space="preserve">.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3"/>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B2563D0" w:rsidR="00FE6881" w:rsidRDefault="00FE6881">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8306C">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8306C">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69CB75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 xml:space="preserve">KWK </w:t>
      </w:r>
      <w:r w:rsidR="003A4539">
        <w:rPr>
          <w:b/>
          <w:bCs/>
          <w:sz w:val="22"/>
          <w:szCs w:val="22"/>
        </w:rPr>
        <w:t>Sośnica</w:t>
      </w:r>
      <w:r w:rsidRPr="00895B8E">
        <w:rPr>
          <w:b/>
          <w:bCs/>
          <w:sz w:val="22"/>
          <w:szCs w:val="22"/>
        </w:rPr>
        <w:t>,</w:t>
      </w:r>
      <w:r w:rsidRPr="00895B8E">
        <w:rPr>
          <w:sz w:val="22"/>
          <w:szCs w:val="22"/>
        </w:rPr>
        <w:t xml:space="preserve"> adres: </w:t>
      </w:r>
      <w:r w:rsidR="003A4539">
        <w:rPr>
          <w:sz w:val="22"/>
          <w:szCs w:val="22"/>
        </w:rPr>
        <w:t>44-103</w:t>
      </w:r>
      <w:r w:rsidR="002D1181">
        <w:rPr>
          <w:sz w:val="22"/>
          <w:szCs w:val="22"/>
        </w:rPr>
        <w:t xml:space="preserve"> </w:t>
      </w:r>
      <w:r w:rsidR="003A4539">
        <w:rPr>
          <w:sz w:val="22"/>
          <w:szCs w:val="22"/>
        </w:rPr>
        <w:t>Gliwice</w:t>
      </w:r>
      <w:r w:rsidRPr="00895B8E">
        <w:rPr>
          <w:sz w:val="22"/>
          <w:szCs w:val="22"/>
        </w:rPr>
        <w:t xml:space="preserve">, ul. </w:t>
      </w:r>
      <w:r w:rsidR="003A4539">
        <w:rPr>
          <w:sz w:val="22"/>
          <w:szCs w:val="22"/>
        </w:rPr>
        <w:t>Błonie 6</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27"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27"/>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23F760B5"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0E4F91">
              <w:rPr>
                <w:noProof/>
                <w:webHidden/>
              </w:rPr>
              <w:t>49</w:t>
            </w:r>
            <w:r w:rsidR="0068592C">
              <w:rPr>
                <w:noProof/>
                <w:webHidden/>
              </w:rPr>
              <w:fldChar w:fldCharType="end"/>
            </w:r>
          </w:hyperlink>
        </w:p>
        <w:p w14:paraId="606A9C5A" w14:textId="6363B44C"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0E4F91">
              <w:rPr>
                <w:noProof/>
                <w:webHidden/>
              </w:rPr>
              <w:t>49</w:t>
            </w:r>
            <w:r>
              <w:rPr>
                <w:noProof/>
                <w:webHidden/>
              </w:rPr>
              <w:fldChar w:fldCharType="end"/>
            </w:r>
          </w:hyperlink>
        </w:p>
        <w:p w14:paraId="74FD0AA0" w14:textId="02482F5A"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0E4F91">
              <w:rPr>
                <w:noProof/>
                <w:webHidden/>
              </w:rPr>
              <w:t>49</w:t>
            </w:r>
            <w:r>
              <w:rPr>
                <w:noProof/>
                <w:webHidden/>
              </w:rPr>
              <w:fldChar w:fldCharType="end"/>
            </w:r>
          </w:hyperlink>
        </w:p>
        <w:p w14:paraId="2A8D857A" w14:textId="7C7E7E81"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0E4F91">
              <w:rPr>
                <w:noProof/>
                <w:webHidden/>
              </w:rPr>
              <w:t>49</w:t>
            </w:r>
            <w:r>
              <w:rPr>
                <w:noProof/>
                <w:webHidden/>
              </w:rPr>
              <w:fldChar w:fldCharType="end"/>
            </w:r>
          </w:hyperlink>
        </w:p>
        <w:p w14:paraId="12465BC9" w14:textId="682D5CA0"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0E4F91">
              <w:rPr>
                <w:noProof/>
                <w:webHidden/>
              </w:rPr>
              <w:t>52</w:t>
            </w:r>
            <w:r>
              <w:rPr>
                <w:noProof/>
                <w:webHidden/>
              </w:rPr>
              <w:fldChar w:fldCharType="end"/>
            </w:r>
          </w:hyperlink>
        </w:p>
        <w:p w14:paraId="303BE5EB" w14:textId="5F13EE5F"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0E4F91">
              <w:rPr>
                <w:noProof/>
                <w:webHidden/>
              </w:rPr>
              <w:t>52</w:t>
            </w:r>
            <w:r>
              <w:rPr>
                <w:noProof/>
                <w:webHidden/>
              </w:rPr>
              <w:fldChar w:fldCharType="end"/>
            </w:r>
          </w:hyperlink>
        </w:p>
        <w:p w14:paraId="04F02F2F" w14:textId="69014552"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0E4F91">
              <w:rPr>
                <w:noProof/>
                <w:webHidden/>
              </w:rPr>
              <w:t>52</w:t>
            </w:r>
            <w:r>
              <w:rPr>
                <w:noProof/>
                <w:webHidden/>
              </w:rPr>
              <w:fldChar w:fldCharType="end"/>
            </w:r>
          </w:hyperlink>
        </w:p>
        <w:p w14:paraId="0D4EC424" w14:textId="10008145"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0E4F91">
              <w:rPr>
                <w:noProof/>
                <w:webHidden/>
              </w:rPr>
              <w:t>53</w:t>
            </w:r>
            <w:r>
              <w:rPr>
                <w:noProof/>
                <w:webHidden/>
              </w:rPr>
              <w:fldChar w:fldCharType="end"/>
            </w:r>
          </w:hyperlink>
        </w:p>
        <w:p w14:paraId="21C7570C" w14:textId="0CEF0D8D"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0E4F91">
              <w:rPr>
                <w:noProof/>
                <w:webHidden/>
              </w:rPr>
              <w:t>53</w:t>
            </w:r>
            <w:r>
              <w:rPr>
                <w:noProof/>
                <w:webHidden/>
              </w:rPr>
              <w:fldChar w:fldCharType="end"/>
            </w:r>
          </w:hyperlink>
        </w:p>
        <w:p w14:paraId="77632326" w14:textId="531CDEBC"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0E4F91">
              <w:rPr>
                <w:noProof/>
                <w:webHidden/>
              </w:rPr>
              <w:t>53</w:t>
            </w:r>
            <w:r>
              <w:rPr>
                <w:noProof/>
                <w:webHidden/>
              </w:rPr>
              <w:fldChar w:fldCharType="end"/>
            </w:r>
          </w:hyperlink>
        </w:p>
        <w:p w14:paraId="3148670F" w14:textId="428D5679"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0E4F91">
              <w:rPr>
                <w:noProof/>
                <w:webHidden/>
              </w:rPr>
              <w:t>54</w:t>
            </w:r>
            <w:r>
              <w:rPr>
                <w:noProof/>
                <w:webHidden/>
              </w:rPr>
              <w:fldChar w:fldCharType="end"/>
            </w:r>
          </w:hyperlink>
        </w:p>
        <w:p w14:paraId="41A686D6" w14:textId="54418078"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0E4F91">
              <w:rPr>
                <w:noProof/>
                <w:webHidden/>
              </w:rPr>
              <w:t>55</w:t>
            </w:r>
            <w:r>
              <w:rPr>
                <w:noProof/>
                <w:webHidden/>
              </w:rPr>
              <w:fldChar w:fldCharType="end"/>
            </w:r>
          </w:hyperlink>
        </w:p>
        <w:p w14:paraId="2C8F9829" w14:textId="0AABA2B5"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0E4F91">
              <w:rPr>
                <w:noProof/>
                <w:webHidden/>
              </w:rPr>
              <w:t>56</w:t>
            </w:r>
            <w:r>
              <w:rPr>
                <w:noProof/>
                <w:webHidden/>
              </w:rPr>
              <w:fldChar w:fldCharType="end"/>
            </w:r>
          </w:hyperlink>
        </w:p>
        <w:p w14:paraId="1BCD1D43" w14:textId="59636946"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0E4F91">
              <w:rPr>
                <w:noProof/>
                <w:webHidden/>
              </w:rPr>
              <w:t>58</w:t>
            </w:r>
            <w:r>
              <w:rPr>
                <w:noProof/>
                <w:webHidden/>
              </w:rPr>
              <w:fldChar w:fldCharType="end"/>
            </w:r>
          </w:hyperlink>
        </w:p>
        <w:p w14:paraId="26E847F1" w14:textId="562A9C6D"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0E4F91">
              <w:rPr>
                <w:noProof/>
                <w:webHidden/>
              </w:rPr>
              <w:t>59</w:t>
            </w:r>
            <w:r>
              <w:rPr>
                <w:noProof/>
                <w:webHidden/>
              </w:rPr>
              <w:fldChar w:fldCharType="end"/>
            </w:r>
          </w:hyperlink>
        </w:p>
        <w:p w14:paraId="381CAFA9" w14:textId="49217711"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0E4F91">
              <w:rPr>
                <w:noProof/>
                <w:webHidden/>
              </w:rPr>
              <w:t>61</w:t>
            </w:r>
            <w:r>
              <w:rPr>
                <w:noProof/>
                <w:webHidden/>
              </w:rPr>
              <w:fldChar w:fldCharType="end"/>
            </w:r>
          </w:hyperlink>
        </w:p>
        <w:p w14:paraId="3F8BA855" w14:textId="2412CF4C"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0E4F91">
              <w:rPr>
                <w:noProof/>
                <w:webHidden/>
              </w:rPr>
              <w:t>61</w:t>
            </w:r>
            <w:r>
              <w:rPr>
                <w:noProof/>
                <w:webHidden/>
              </w:rPr>
              <w:fldChar w:fldCharType="end"/>
            </w:r>
          </w:hyperlink>
        </w:p>
        <w:p w14:paraId="6BC598B9" w14:textId="2EE8A79C"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0E4F91">
              <w:rPr>
                <w:noProof/>
                <w:webHidden/>
              </w:rPr>
              <w:t>61</w:t>
            </w:r>
            <w:r>
              <w:rPr>
                <w:noProof/>
                <w:webHidden/>
              </w:rPr>
              <w:fldChar w:fldCharType="end"/>
            </w:r>
          </w:hyperlink>
        </w:p>
        <w:p w14:paraId="1680D4DD" w14:textId="08E72F40"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0E4F91">
              <w:rPr>
                <w:noProof/>
                <w:webHidden/>
              </w:rPr>
              <w:t>62</w:t>
            </w:r>
            <w:r>
              <w:rPr>
                <w:noProof/>
                <w:webHidden/>
              </w:rPr>
              <w:fldChar w:fldCharType="end"/>
            </w:r>
          </w:hyperlink>
        </w:p>
        <w:p w14:paraId="6772EC3D" w14:textId="7D1CCE2F"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0E4F91">
              <w:rPr>
                <w:noProof/>
                <w:webHidden/>
              </w:rPr>
              <w:t>63</w:t>
            </w:r>
            <w:r>
              <w:rPr>
                <w:noProof/>
                <w:webHidden/>
              </w:rPr>
              <w:fldChar w:fldCharType="end"/>
            </w:r>
          </w:hyperlink>
        </w:p>
        <w:p w14:paraId="3EDDC4B7" w14:textId="1B5AD22A"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0E4F91">
              <w:rPr>
                <w:noProof/>
                <w:webHidden/>
              </w:rPr>
              <w:t>63</w:t>
            </w:r>
            <w:r>
              <w:rPr>
                <w:noProof/>
                <w:webHidden/>
              </w:rPr>
              <w:fldChar w:fldCharType="end"/>
            </w:r>
          </w:hyperlink>
        </w:p>
        <w:p w14:paraId="5CD0712D" w14:textId="7949F863"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0E4F91">
              <w:rPr>
                <w:noProof/>
                <w:webHidden/>
              </w:rPr>
              <w:t>64</w:t>
            </w:r>
            <w:r>
              <w:rPr>
                <w:noProof/>
                <w:webHidden/>
              </w:rPr>
              <w:fldChar w:fldCharType="end"/>
            </w:r>
          </w:hyperlink>
        </w:p>
        <w:p w14:paraId="4392BD3D" w14:textId="73736CB6"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0E4F91">
              <w:rPr>
                <w:noProof/>
                <w:webHidden/>
              </w:rPr>
              <w:t>64</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160449138"/>
      <w:bookmarkStart w:id="133" w:name="_Hlk67825483"/>
      <w:r w:rsidRPr="000C23F8">
        <w:t>§ 1. Podstawa zawarcia Umowy</w:t>
      </w:r>
      <w:bookmarkEnd w:id="128"/>
      <w:bookmarkEnd w:id="129"/>
      <w:bookmarkEnd w:id="130"/>
      <w:bookmarkEnd w:id="131"/>
      <w:bookmarkEnd w:id="132"/>
    </w:p>
    <w:p w14:paraId="16A3B8FC" w14:textId="536B5D25" w:rsidR="000C23F8" w:rsidRPr="006668E5" w:rsidRDefault="000C23F8" w:rsidP="00A8306C">
      <w:pPr>
        <w:pStyle w:val="Akapitzlist"/>
        <w:numPr>
          <w:ilvl w:val="0"/>
          <w:numId w:val="40"/>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r w:rsidR="00133246" w:rsidRPr="00133246">
        <w:rPr>
          <w:sz w:val="22"/>
          <w:szCs w:val="22"/>
        </w:rPr>
        <w:t xml:space="preserve">Wymiana dwóch lin wyciągowych nośnych </w:t>
      </w:r>
      <w:r w:rsidR="00133246" w:rsidRPr="00133246">
        <w:rPr>
          <w:rFonts w:ascii="Cambria Math" w:hAnsi="Cambria Math" w:cs="Cambria Math"/>
          <w:sz w:val="22"/>
          <w:szCs w:val="22"/>
        </w:rPr>
        <w:t>⌀</w:t>
      </w:r>
      <w:r w:rsidR="00133246" w:rsidRPr="00133246">
        <w:rPr>
          <w:sz w:val="22"/>
          <w:szCs w:val="22"/>
        </w:rPr>
        <w:t>36mm wraz z zawieszeniami naczyń wyciągowych w górniczym wyciągu szybowym Szybik III dla Polskiej Grupy Górniczej S.A. Oddział KWK Sośnica”</w:t>
      </w:r>
      <w:r w:rsidR="005925B9" w:rsidRPr="006668E5">
        <w:rPr>
          <w:sz w:val="22"/>
          <w:szCs w:val="22"/>
        </w:rPr>
        <w:t xml:space="preserve"> </w:t>
      </w:r>
      <w:r w:rsidRPr="006668E5">
        <w:rPr>
          <w:sz w:val="22"/>
          <w:szCs w:val="22"/>
        </w:rPr>
        <w:t>(nr sprawy</w:t>
      </w:r>
      <w:r w:rsidR="005925B9" w:rsidRPr="006668E5">
        <w:rPr>
          <w:sz w:val="22"/>
          <w:szCs w:val="22"/>
        </w:rPr>
        <w:t xml:space="preserve"> </w:t>
      </w:r>
      <w:r w:rsidR="00133246">
        <w:rPr>
          <w:sz w:val="22"/>
          <w:szCs w:val="22"/>
        </w:rPr>
        <w:t>412501688</w:t>
      </w:r>
      <w:r w:rsidRPr="006668E5">
        <w:rPr>
          <w:sz w:val="22"/>
          <w:szCs w:val="22"/>
        </w:rPr>
        <w:t>)</w:t>
      </w:r>
    </w:p>
    <w:p w14:paraId="71B53A15" w14:textId="79DD3AAC" w:rsidR="000C23F8" w:rsidRPr="000C0BCE" w:rsidRDefault="000C23F8" w:rsidP="00A8306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160449139"/>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1909714A" w:rsidR="000C23F8" w:rsidRPr="00975090" w:rsidRDefault="000C23F8" w:rsidP="00A8306C">
      <w:pPr>
        <w:pStyle w:val="Akapitzlist"/>
        <w:numPr>
          <w:ilvl w:val="0"/>
          <w:numId w:val="65"/>
        </w:numPr>
        <w:jc w:val="both"/>
        <w:rPr>
          <w:sz w:val="22"/>
          <w:szCs w:val="22"/>
        </w:rPr>
      </w:pPr>
      <w:r w:rsidRPr="00975090">
        <w:rPr>
          <w:sz w:val="22"/>
          <w:szCs w:val="22"/>
        </w:rPr>
        <w:t xml:space="preserve">Przedmiotem Umowy jest </w:t>
      </w:r>
      <w:r w:rsidR="00133246" w:rsidRPr="00133246">
        <w:rPr>
          <w:sz w:val="22"/>
          <w:szCs w:val="22"/>
        </w:rPr>
        <w:t xml:space="preserve">„Wymiana dwóch lin wyciągowych nośnych </w:t>
      </w:r>
      <w:r w:rsidR="00133246" w:rsidRPr="00133246">
        <w:rPr>
          <w:rFonts w:ascii="Cambria Math" w:hAnsi="Cambria Math" w:cs="Cambria Math"/>
          <w:sz w:val="22"/>
          <w:szCs w:val="22"/>
        </w:rPr>
        <w:t>⌀</w:t>
      </w:r>
      <w:r w:rsidR="00133246" w:rsidRPr="00133246">
        <w:rPr>
          <w:sz w:val="22"/>
          <w:szCs w:val="22"/>
        </w:rPr>
        <w:t>36mm wraz z zawieszeniami naczyń wyciągowych w górniczym wyciągu szybowym Szybik III dla Polskiej Grupy Górniczej S.A. Oddział KWK Sośnica”</w:t>
      </w:r>
      <w:r w:rsidR="000E40FD" w:rsidRPr="00975090">
        <w:rPr>
          <w:sz w:val="22"/>
          <w:szCs w:val="22"/>
        </w:rPr>
        <w:t xml:space="preserve"> </w:t>
      </w:r>
      <w:bookmarkStart w:id="140" w:name="_Hlk146741672"/>
      <w:r w:rsidR="000E40FD" w:rsidRPr="00975090">
        <w:rPr>
          <w:sz w:val="22"/>
          <w:szCs w:val="22"/>
        </w:rPr>
        <w:t xml:space="preserve">(przedmiot Umowy w dalszej części Umowy nazywany jest także </w:t>
      </w:r>
      <w:r w:rsidR="000E40FD" w:rsidRPr="00975090">
        <w:rPr>
          <w:b/>
          <w:bCs/>
          <w:sz w:val="22"/>
          <w:szCs w:val="22"/>
        </w:rPr>
        <w:t>przedmiotem zamówienia</w:t>
      </w:r>
      <w:r w:rsidR="000E40FD" w:rsidRPr="00975090">
        <w:rPr>
          <w:sz w:val="22"/>
          <w:szCs w:val="22"/>
        </w:rPr>
        <w:t xml:space="preserve"> lub </w:t>
      </w:r>
      <w:r w:rsidR="000E40FD" w:rsidRPr="00975090">
        <w:rPr>
          <w:b/>
          <w:bCs/>
          <w:sz w:val="22"/>
          <w:szCs w:val="22"/>
        </w:rPr>
        <w:t>zamówieniem</w:t>
      </w:r>
      <w:r w:rsidR="000E40FD" w:rsidRPr="00975090">
        <w:rPr>
          <w:sz w:val="22"/>
          <w:szCs w:val="22"/>
        </w:rPr>
        <w:t>).</w:t>
      </w:r>
    </w:p>
    <w:p w14:paraId="6806B627" w14:textId="357A73AB" w:rsidR="000C23F8" w:rsidRPr="00F8529D" w:rsidRDefault="000C23F8" w:rsidP="00A8306C">
      <w:pPr>
        <w:numPr>
          <w:ilvl w:val="0"/>
          <w:numId w:val="65"/>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8306C">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A8306C">
      <w:pPr>
        <w:numPr>
          <w:ilvl w:val="0"/>
          <w:numId w:val="65"/>
        </w:numPr>
        <w:spacing w:line="259" w:lineRule="auto"/>
        <w:ind w:left="357"/>
        <w:jc w:val="both"/>
        <w:rPr>
          <w:sz w:val="22"/>
          <w:szCs w:val="22"/>
        </w:rPr>
      </w:pPr>
      <w:r w:rsidRPr="00212D72">
        <w:rPr>
          <w:sz w:val="22"/>
          <w:szCs w:val="22"/>
        </w:rPr>
        <w:t xml:space="preserve">Realizacja Umowy </w:t>
      </w:r>
      <w:r w:rsidRPr="00212D72">
        <w:rPr>
          <w:i/>
          <w:iCs/>
          <w:sz w:val="22"/>
          <w:szCs w:val="22"/>
        </w:rPr>
        <w:t>wymaga</w:t>
      </w:r>
      <w:r w:rsidRPr="00212D72">
        <w:rPr>
          <w:sz w:val="22"/>
          <w:szCs w:val="22"/>
        </w:rPr>
        <w:t xml:space="preserve"> świadczenia usług przez Zamawiającego na rzecz Wykonawcy na podstawie odrębnej umowy </w:t>
      </w:r>
      <w:bookmarkStart w:id="142"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42"/>
    </w:p>
    <w:p w14:paraId="3FAB7D67" w14:textId="77777777" w:rsidR="000C23F8" w:rsidRPr="008953DB" w:rsidRDefault="000C23F8" w:rsidP="00A8306C">
      <w:pPr>
        <w:numPr>
          <w:ilvl w:val="0"/>
          <w:numId w:val="65"/>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160449140"/>
      <w:bookmarkEnd w:id="139"/>
      <w:r w:rsidRPr="00E66F78">
        <w:t>§</w:t>
      </w:r>
      <w:r>
        <w:t xml:space="preserve"> </w:t>
      </w:r>
      <w:r w:rsidRPr="00E66F78">
        <w:t>3. Cena i sposób rozliczeń</w:t>
      </w:r>
      <w:bookmarkEnd w:id="143"/>
      <w:bookmarkEnd w:id="144"/>
      <w:bookmarkEnd w:id="145"/>
      <w:bookmarkEnd w:id="146"/>
      <w:bookmarkEnd w:id="147"/>
    </w:p>
    <w:p w14:paraId="09AEAF3B" w14:textId="54D01464" w:rsidR="00F5692A" w:rsidRPr="00681415" w:rsidRDefault="00F5692A" w:rsidP="00A8306C">
      <w:pPr>
        <w:numPr>
          <w:ilvl w:val="0"/>
          <w:numId w:val="41"/>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5925B9" w:rsidRPr="00212D72">
        <w:rPr>
          <w:sz w:val="22"/>
          <w:szCs w:val="22"/>
        </w:rPr>
        <w:t>wynosi</w:t>
      </w:r>
      <w:r w:rsidRPr="00212D72">
        <w:rPr>
          <w:sz w:val="22"/>
          <w:szCs w:val="22"/>
        </w:rPr>
        <w:t xml:space="preserve">: ……………… </w:t>
      </w:r>
      <w:r w:rsidRPr="00681415">
        <w:rPr>
          <w:sz w:val="22"/>
          <w:szCs w:val="22"/>
        </w:rPr>
        <w:t>zł netto.</w:t>
      </w:r>
    </w:p>
    <w:p w14:paraId="4AD6E146" w14:textId="71574A2F"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 albo w oparciu o ceny jednostkowe netto podane w Ofe</w:t>
      </w:r>
      <w:r w:rsidR="00876F6F">
        <w:rPr>
          <w:sz w:val="22"/>
          <w:szCs w:val="22"/>
        </w:rPr>
        <w:t xml:space="preserve">rcie Wykonawcy oraz szacunkową </w:t>
      </w:r>
      <w:r w:rsidRPr="00F8529D">
        <w:rPr>
          <w:sz w:val="22"/>
          <w:szCs w:val="22"/>
        </w:rPr>
        <w:t xml:space="preserve">liczbę jednostek podaną w Specyfikacji Warunków Zamówienia. </w:t>
      </w:r>
    </w:p>
    <w:p w14:paraId="074E11E4" w14:textId="7B540A19" w:rsidR="00F5692A" w:rsidRPr="00F8529D" w:rsidRDefault="00F5692A" w:rsidP="00A8306C">
      <w:pPr>
        <w:numPr>
          <w:ilvl w:val="0"/>
          <w:numId w:val="41"/>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A8306C">
      <w:pPr>
        <w:pStyle w:val="bullet"/>
        <w:numPr>
          <w:ilvl w:val="0"/>
          <w:numId w:val="41"/>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4271B88F"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itd i nie będą podlegały zmianom, chyba że postanowienia Umowy wprost stanowią inaczej. </w:t>
      </w:r>
    </w:p>
    <w:p w14:paraId="1ECC379C" w14:textId="77777777" w:rsidR="00F5692A" w:rsidRPr="00F8529D" w:rsidRDefault="00F5692A" w:rsidP="00A8306C">
      <w:pPr>
        <w:pStyle w:val="Tekstpodstawowy"/>
        <w:numPr>
          <w:ilvl w:val="0"/>
          <w:numId w:val="41"/>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A8306C">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F8529D" w:rsidRDefault="00F5692A" w:rsidP="00A8306C">
      <w:pPr>
        <w:numPr>
          <w:ilvl w:val="0"/>
          <w:numId w:val="41"/>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rozliczane będą w</w:t>
      </w:r>
      <w:r w:rsidR="000C354E">
        <w:rPr>
          <w:sz w:val="22"/>
          <w:szCs w:val="22"/>
        </w:rPr>
        <w:t> </w:t>
      </w:r>
      <w:r w:rsidRPr="00F8529D">
        <w:rPr>
          <w:sz w:val="22"/>
          <w:szCs w:val="22"/>
        </w:rPr>
        <w:t>następujący sposób:</w:t>
      </w:r>
    </w:p>
    <w:p w14:paraId="6261DDE4" w14:textId="7EB4B674" w:rsidR="00F5692A" w:rsidRPr="00F8529D" w:rsidRDefault="00F5692A" w:rsidP="00A8306C">
      <w:pPr>
        <w:pStyle w:val="Akapitzlist"/>
        <w:numPr>
          <w:ilvl w:val="3"/>
          <w:numId w:val="66"/>
        </w:numPr>
        <w:spacing w:line="259" w:lineRule="auto"/>
        <w:ind w:left="567" w:hanging="283"/>
        <w:jc w:val="both"/>
        <w:rPr>
          <w:sz w:val="22"/>
          <w:szCs w:val="22"/>
        </w:rPr>
      </w:pPr>
      <w:r w:rsidRPr="00F8529D">
        <w:rPr>
          <w:sz w:val="22"/>
          <w:szCs w:val="22"/>
        </w:rPr>
        <w:t>jednorazowo wedl</w:t>
      </w:r>
      <w:r w:rsidR="006C61F2">
        <w:rPr>
          <w:sz w:val="22"/>
          <w:szCs w:val="22"/>
        </w:rPr>
        <w:t>e ceny netto, wskazanej w ust. 1</w:t>
      </w:r>
      <w:r w:rsidRPr="00F8529D">
        <w:rPr>
          <w:sz w:val="22"/>
          <w:szCs w:val="22"/>
        </w:rPr>
        <w:t xml:space="preserve"> powyżej;</w:t>
      </w:r>
    </w:p>
    <w:p w14:paraId="213F72DE" w14:textId="77777777" w:rsidR="000C23F8" w:rsidRPr="00AE1A7A" w:rsidRDefault="000C23F8" w:rsidP="00A8306C">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A8306C">
      <w:pPr>
        <w:numPr>
          <w:ilvl w:val="0"/>
          <w:numId w:val="41"/>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DA4B63" w:rsidRDefault="000C23F8" w:rsidP="000C23F8">
      <w:pPr>
        <w:pStyle w:val="Nagwek2"/>
      </w:pPr>
      <w:bookmarkStart w:id="149" w:name="_Toc106095863"/>
      <w:bookmarkStart w:id="150" w:name="_Toc106096303"/>
      <w:bookmarkStart w:id="151" w:name="_Toc106096407"/>
      <w:bookmarkStart w:id="152" w:name="_Toc160449141"/>
      <w:r w:rsidRPr="00812786">
        <w:t>§ 4. Fakturowanie i płatności</w:t>
      </w:r>
      <w:bookmarkEnd w:id="149"/>
      <w:bookmarkEnd w:id="150"/>
      <w:bookmarkEnd w:id="151"/>
      <w:bookmarkEnd w:id="152"/>
    </w:p>
    <w:p w14:paraId="0F779AF3" w14:textId="1D8082B0" w:rsidR="000C23F8" w:rsidRPr="00DA4B63" w:rsidRDefault="000C23F8" w:rsidP="00A8306C">
      <w:pPr>
        <w:numPr>
          <w:ilvl w:val="0"/>
          <w:numId w:val="60"/>
        </w:numPr>
        <w:jc w:val="both"/>
        <w:rPr>
          <w:sz w:val="22"/>
          <w:szCs w:val="22"/>
        </w:rPr>
      </w:pPr>
      <w:bookmarkStart w:id="153" w:name="_Hlk83031827"/>
      <w:bookmarkStart w:id="154" w:name="_Hlk146741821"/>
      <w:r w:rsidRPr="00DA4B63">
        <w:rPr>
          <w:sz w:val="22"/>
          <w:szCs w:val="22"/>
        </w:rPr>
        <w:t xml:space="preserve">Rozliczenie przedmiotu </w:t>
      </w:r>
      <w:r w:rsidR="006C04A7" w:rsidRPr="00DA4B63">
        <w:rPr>
          <w:sz w:val="22"/>
          <w:szCs w:val="22"/>
        </w:rPr>
        <w:t>U</w:t>
      </w:r>
      <w:r w:rsidRPr="00DA4B63">
        <w:rPr>
          <w:sz w:val="22"/>
          <w:szCs w:val="22"/>
        </w:rPr>
        <w:t xml:space="preserve">mowy nastąpi na podstawie wystawionej faktury zgodnie </w:t>
      </w:r>
      <w:r w:rsidRPr="00DA4B63">
        <w:rPr>
          <w:sz w:val="22"/>
          <w:szCs w:val="22"/>
        </w:rPr>
        <w:br/>
        <w:t>z obowiązującymi przepisami prawa. Do faktury Wykonawca zobowiązany jest dołączyć Protokół odbioru</w:t>
      </w:r>
      <w:r w:rsidR="006C04A7" w:rsidRPr="00DA4B63">
        <w:rPr>
          <w:sz w:val="22"/>
          <w:szCs w:val="22"/>
        </w:rPr>
        <w:t xml:space="preserve"> podpisany </w:t>
      </w:r>
      <w:r w:rsidR="00C30D61" w:rsidRPr="00DA4B63">
        <w:rPr>
          <w:sz w:val="22"/>
          <w:szCs w:val="22"/>
        </w:rPr>
        <w:t>zgodnie z ust. 3.</w:t>
      </w:r>
      <w:r w:rsidRPr="00DA4B63">
        <w:rPr>
          <w:sz w:val="22"/>
          <w:szCs w:val="22"/>
        </w:rPr>
        <w:t xml:space="preserve"> </w:t>
      </w:r>
    </w:p>
    <w:p w14:paraId="7A8006C2" w14:textId="504E06A1" w:rsidR="000C23F8" w:rsidRPr="006C61F2" w:rsidRDefault="000C23F8" w:rsidP="00A8306C">
      <w:pPr>
        <w:numPr>
          <w:ilvl w:val="0"/>
          <w:numId w:val="60"/>
        </w:numPr>
        <w:jc w:val="both"/>
        <w:rPr>
          <w:strike/>
          <w:sz w:val="24"/>
          <w:szCs w:val="24"/>
        </w:rPr>
      </w:pPr>
      <w:r w:rsidRPr="006C61F2">
        <w:rPr>
          <w:sz w:val="22"/>
          <w:szCs w:val="22"/>
        </w:rPr>
        <w:t xml:space="preserve">Gdy Wykonawcą umowy jest konsorcjum, w Protokole odbioru wskazuje się członka konsorcjum który wystawi fakturę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 przypadku gdy faktury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wystawi dwóch lub więcej członków konsorcjum w </w:t>
      </w:r>
      <w:r w:rsidR="000E40FD" w:rsidRPr="006C61F2">
        <w:rPr>
          <w:sz w:val="22"/>
          <w:szCs w:val="22"/>
        </w:rPr>
        <w:t>P</w:t>
      </w:r>
      <w:r w:rsidRPr="006C61F2">
        <w:rPr>
          <w:sz w:val="22"/>
          <w:szCs w:val="22"/>
        </w:rPr>
        <w:t xml:space="preserve">rotokole odbioru wskazuje się wartość netto każdej z faktur. Zapłata faktur zgodnie ze wskazaniem zawartym w </w:t>
      </w:r>
      <w:r w:rsidR="000E40FD" w:rsidRPr="006C61F2">
        <w:rPr>
          <w:sz w:val="22"/>
          <w:szCs w:val="22"/>
        </w:rPr>
        <w:t>P</w:t>
      </w:r>
      <w:r w:rsidRPr="006C61F2">
        <w:rPr>
          <w:sz w:val="22"/>
          <w:szCs w:val="22"/>
        </w:rPr>
        <w:t xml:space="preserve">rotokole odbioru jest równoznaczna ze spełnieniem świadczenia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wobec wszystkich wykonawców </w:t>
      </w:r>
      <w:r w:rsidR="006C04A7" w:rsidRPr="006C61F2">
        <w:rPr>
          <w:sz w:val="22"/>
          <w:szCs w:val="22"/>
        </w:rPr>
        <w:t>U</w:t>
      </w:r>
      <w:r w:rsidRPr="006C61F2">
        <w:rPr>
          <w:sz w:val="22"/>
          <w:szCs w:val="22"/>
        </w:rPr>
        <w:t xml:space="preserve">mowy. </w:t>
      </w:r>
    </w:p>
    <w:p w14:paraId="1C90404F" w14:textId="77777777" w:rsidR="000C23F8" w:rsidRPr="006C61F2" w:rsidRDefault="000C23F8" w:rsidP="00A8306C">
      <w:pPr>
        <w:numPr>
          <w:ilvl w:val="0"/>
          <w:numId w:val="60"/>
        </w:numPr>
        <w:jc w:val="both"/>
        <w:rPr>
          <w:sz w:val="24"/>
          <w:szCs w:val="24"/>
        </w:rPr>
      </w:pPr>
      <w:r w:rsidRPr="006C61F2">
        <w:rPr>
          <w:sz w:val="22"/>
          <w:szCs w:val="22"/>
        </w:rPr>
        <w:t xml:space="preserve">Protokół odbioru podpisują upoważnieni przedstawiciele Stron wskazani w Umowie. </w:t>
      </w:r>
    </w:p>
    <w:bookmarkEnd w:id="153"/>
    <w:p w14:paraId="64FFC5AD" w14:textId="305B828A" w:rsidR="000C23F8" w:rsidRPr="006C61F2" w:rsidRDefault="000C23F8" w:rsidP="00A8306C">
      <w:pPr>
        <w:numPr>
          <w:ilvl w:val="0"/>
          <w:numId w:val="60"/>
        </w:numPr>
        <w:jc w:val="both"/>
        <w:rPr>
          <w:sz w:val="22"/>
          <w:szCs w:val="22"/>
        </w:rPr>
      </w:pPr>
      <w:r w:rsidRPr="006C61F2">
        <w:rPr>
          <w:sz w:val="22"/>
          <w:szCs w:val="22"/>
        </w:rPr>
        <w:t>Faktury należy wystawiać zgodnie z obowiązującymi przepisami.</w:t>
      </w:r>
    </w:p>
    <w:p w14:paraId="6B79EB81" w14:textId="77777777" w:rsidR="000E40FD" w:rsidRPr="00F8529D" w:rsidRDefault="000E40FD" w:rsidP="00A8306C">
      <w:pPr>
        <w:numPr>
          <w:ilvl w:val="0"/>
          <w:numId w:val="60"/>
        </w:numPr>
        <w:jc w:val="both"/>
        <w:rPr>
          <w:sz w:val="24"/>
          <w:szCs w:val="24"/>
        </w:rPr>
      </w:pPr>
      <w:r w:rsidRPr="006C61F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w:t>
      </w:r>
      <w:r w:rsidRPr="00F8529D">
        <w:rPr>
          <w:sz w:val="22"/>
          <w:szCs w:val="22"/>
        </w:rPr>
        <w:t>nie przysługują odsetki, ani rekompensaty, o których mowa w art. 10 ust. 1 ustawy z dnia 8 marca 2013 r. o przeciwdziałaniu nadmiernym opóźnieniom w transakcjach handlowych.</w:t>
      </w:r>
    </w:p>
    <w:bookmarkEnd w:id="154"/>
    <w:p w14:paraId="434F79C7" w14:textId="77777777" w:rsidR="000C23F8" w:rsidRPr="00F8529D" w:rsidRDefault="000C23F8" w:rsidP="00A8306C">
      <w:pPr>
        <w:numPr>
          <w:ilvl w:val="0"/>
          <w:numId w:val="60"/>
        </w:numPr>
        <w:jc w:val="both"/>
        <w:rPr>
          <w:sz w:val="22"/>
          <w:szCs w:val="22"/>
        </w:rPr>
      </w:pPr>
      <w:r w:rsidRPr="00F8529D">
        <w:rPr>
          <w:sz w:val="22"/>
          <w:szCs w:val="22"/>
        </w:rPr>
        <w:t>Fakturę należy wystawić na adres:</w:t>
      </w:r>
    </w:p>
    <w:p w14:paraId="5AFFB1C4" w14:textId="4142082D"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210C95">
        <w:rPr>
          <w:b/>
          <w:sz w:val="22"/>
          <w:szCs w:val="22"/>
        </w:rPr>
        <w:br/>
      </w:r>
      <w:r w:rsidRPr="00853323">
        <w:rPr>
          <w:b/>
          <w:sz w:val="22"/>
          <w:szCs w:val="22"/>
        </w:rPr>
        <w:t xml:space="preserve">Oddział </w:t>
      </w:r>
      <w:r w:rsidR="006C61F2">
        <w:rPr>
          <w:b/>
          <w:sz w:val="22"/>
          <w:szCs w:val="22"/>
        </w:rPr>
        <w:t xml:space="preserve">KWK </w:t>
      </w:r>
      <w:r w:rsidR="00010E54">
        <w:rPr>
          <w:b/>
          <w:sz w:val="22"/>
          <w:szCs w:val="22"/>
        </w:rPr>
        <w:t>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208DB09" w:rsidR="000C23F8" w:rsidRPr="006C61F2" w:rsidRDefault="000C23F8" w:rsidP="00A8306C">
      <w:pPr>
        <w:pStyle w:val="Akapitzlist"/>
        <w:numPr>
          <w:ilvl w:val="0"/>
          <w:numId w:val="60"/>
        </w:numPr>
        <w:jc w:val="both"/>
        <w:rPr>
          <w:sz w:val="22"/>
          <w:szCs w:val="22"/>
        </w:rPr>
      </w:pPr>
      <w:r w:rsidRPr="00DB1BDC">
        <w:rPr>
          <w:sz w:val="22"/>
          <w:szCs w:val="22"/>
        </w:rPr>
        <w:t>W przypadku gdy zostało podpisane Porozumienie o przesyła</w:t>
      </w:r>
      <w:r w:rsidR="00E41C92">
        <w:rPr>
          <w:sz w:val="22"/>
          <w:szCs w:val="22"/>
        </w:rPr>
        <w:t xml:space="preserve">niu faktur drogą elektroniczną, </w:t>
      </w:r>
      <w:r w:rsidRPr="006C61F2">
        <w:rPr>
          <w:sz w:val="22"/>
          <w:szCs w:val="22"/>
        </w:rPr>
        <w:t xml:space="preserve">fakturę oraz Protokół odbioru należy wysyłać na adres wskazany w porozumieniu. </w:t>
      </w:r>
    </w:p>
    <w:p w14:paraId="69964D5F" w14:textId="77777777" w:rsidR="000C23F8" w:rsidRPr="00F746F7" w:rsidRDefault="000C23F8" w:rsidP="00A8306C">
      <w:pPr>
        <w:numPr>
          <w:ilvl w:val="0"/>
          <w:numId w:val="60"/>
        </w:numPr>
        <w:jc w:val="both"/>
        <w:rPr>
          <w:sz w:val="22"/>
          <w:szCs w:val="22"/>
        </w:rPr>
      </w:pPr>
      <w:r w:rsidRPr="006C61F2">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A8306C">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A8306C">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797B185" w:rsidR="000C23F8" w:rsidRPr="002364AF" w:rsidRDefault="000C23F8" w:rsidP="00A8306C">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w:t>
      </w:r>
      <w:r w:rsidRPr="002364AF">
        <w:rPr>
          <w:sz w:val="22"/>
          <w:szCs w:val="22"/>
        </w:rPr>
        <w:t>U.</w:t>
      </w:r>
      <w:r w:rsidR="002364AF" w:rsidRPr="002364AF">
        <w:rPr>
          <w:sz w:val="22"/>
        </w:rPr>
        <w:t xml:space="preserve"> z 2023r. poz. 711, poz.852, z późn. zm.).</w:t>
      </w:r>
    </w:p>
    <w:p w14:paraId="1C2511ED" w14:textId="77777777" w:rsidR="000C23F8" w:rsidRPr="007B4FE1" w:rsidRDefault="000C23F8" w:rsidP="00A8306C">
      <w:pPr>
        <w:numPr>
          <w:ilvl w:val="0"/>
          <w:numId w:val="60"/>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A8306C">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A8306C">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A8306C">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A8306C">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A8306C">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A8306C">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A8306C">
      <w:pPr>
        <w:pStyle w:val="Akapitzlist"/>
        <w:numPr>
          <w:ilvl w:val="0"/>
          <w:numId w:val="60"/>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CECB599" w:rsidR="000C23F8" w:rsidRPr="007B4FE1" w:rsidRDefault="000C23F8" w:rsidP="00A8306C">
      <w:pPr>
        <w:pStyle w:val="Akapitzlist"/>
        <w:numPr>
          <w:ilvl w:val="0"/>
          <w:numId w:val="60"/>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657F87"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102F318F" w:rsidR="000C23F8" w:rsidRPr="007B4FE1" w:rsidRDefault="000C23F8" w:rsidP="00A8306C">
      <w:pPr>
        <w:numPr>
          <w:ilvl w:val="0"/>
          <w:numId w:val="60"/>
        </w:numPr>
        <w:jc w:val="both"/>
        <w:rPr>
          <w:sz w:val="22"/>
          <w:szCs w:val="22"/>
        </w:rPr>
      </w:pPr>
      <w:r w:rsidRPr="007B4FE1">
        <w:rPr>
          <w:sz w:val="22"/>
          <w:szCs w:val="22"/>
        </w:rPr>
        <w:t>Dla prawidłowego określenia obowiązku podatkowego, w przypadku</w:t>
      </w:r>
      <w:r w:rsidR="0070596B">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A8306C">
      <w:pPr>
        <w:numPr>
          <w:ilvl w:val="1"/>
          <w:numId w:val="60"/>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A8306C">
      <w:pPr>
        <w:numPr>
          <w:ilvl w:val="1"/>
          <w:numId w:val="60"/>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A8306C">
      <w:pPr>
        <w:numPr>
          <w:ilvl w:val="1"/>
          <w:numId w:val="60"/>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311CCE89"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5C4456"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5C4456"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5C4456" w:rsidRPr="00F746F7">
        <w:rPr>
          <w:sz w:val="22"/>
          <w:szCs w:val="22"/>
        </w:rPr>
        <w:t>certyfikatu.</w:t>
      </w:r>
    </w:p>
    <w:p w14:paraId="6331252F" w14:textId="445D65FA" w:rsidR="000C23F8" w:rsidRPr="006C61F2" w:rsidRDefault="000C23F8" w:rsidP="00A8306C">
      <w:pPr>
        <w:pStyle w:val="Akapitzlist"/>
        <w:numPr>
          <w:ilvl w:val="0"/>
          <w:numId w:val="60"/>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w:t>
      </w:r>
      <w:r w:rsidR="005C4456" w:rsidRPr="007B4FE1">
        <w:rPr>
          <w:sz w:val="22"/>
        </w:rPr>
        <w:t>kwotę,</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w:t>
      </w:r>
      <w:r w:rsidR="005C4456" w:rsidRPr="007B4FE1">
        <w:rPr>
          <w:sz w:val="22"/>
        </w:rPr>
        <w:t>kwotę wg stawki</w:t>
      </w:r>
      <w:r w:rsidRPr="007B4FE1">
        <w:rPr>
          <w:sz w:val="22"/>
        </w:rPr>
        <w:t xml:space="preserve"> określonej w art.21 ust.1 pkt 1 updop oraz art. 29 ust.1 pkt.1 updof.</w:t>
      </w:r>
    </w:p>
    <w:p w14:paraId="2E8CB11D" w14:textId="7E55E16B" w:rsidR="000C23F8" w:rsidRPr="00B37DA2" w:rsidRDefault="000C23F8" w:rsidP="00A8306C">
      <w:pPr>
        <w:numPr>
          <w:ilvl w:val="0"/>
          <w:numId w:val="60"/>
        </w:numPr>
        <w:jc w:val="both"/>
        <w:rPr>
          <w:sz w:val="22"/>
          <w:szCs w:val="22"/>
        </w:rPr>
      </w:pPr>
      <w:bookmarkStart w:id="15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56" w:name="_Hlk155935130"/>
      <w:bookmarkEnd w:id="155"/>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160449142"/>
      <w:r w:rsidRPr="00E66F78">
        <w:t>§ 5. Termin realizacji</w:t>
      </w:r>
      <w:bookmarkEnd w:id="157"/>
      <w:bookmarkEnd w:id="158"/>
      <w:bookmarkEnd w:id="159"/>
      <w:bookmarkEnd w:id="160"/>
      <w:bookmarkEnd w:id="161"/>
    </w:p>
    <w:p w14:paraId="77D91852" w14:textId="03BE3F2A" w:rsidR="000C23F8" w:rsidRPr="006C61F2" w:rsidRDefault="000C23F8" w:rsidP="00A8306C">
      <w:pPr>
        <w:numPr>
          <w:ilvl w:val="0"/>
          <w:numId w:val="42"/>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145827">
        <w:rPr>
          <w:sz w:val="22"/>
          <w:szCs w:val="22"/>
        </w:rPr>
        <w:t>6</w:t>
      </w:r>
      <w:r w:rsidR="00AF3CD2">
        <w:rPr>
          <w:sz w:val="22"/>
          <w:szCs w:val="22"/>
        </w:rPr>
        <w:t xml:space="preserve"> miesięcy od daty zawarcia umowy.</w:t>
      </w:r>
    </w:p>
    <w:p w14:paraId="36F4397B" w14:textId="701C897A" w:rsidR="000C23F8" w:rsidRPr="0084715C"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160449143"/>
      <w:bookmarkEnd w:id="141"/>
      <w:bookmarkEnd w:id="156"/>
      <w:r w:rsidRPr="0084715C">
        <w:t>§ 6. Gwarancja i postępowanie reklamacyjne</w:t>
      </w:r>
      <w:bookmarkEnd w:id="162"/>
      <w:bookmarkEnd w:id="163"/>
      <w:bookmarkEnd w:id="164"/>
      <w:bookmarkEnd w:id="165"/>
      <w:bookmarkEnd w:id="166"/>
      <w:bookmarkEnd w:id="167"/>
      <w:bookmarkEnd w:id="168"/>
    </w:p>
    <w:p w14:paraId="0013F48B" w14:textId="77777777" w:rsidR="006C61F2" w:rsidRPr="0084715C" w:rsidRDefault="006C61F2" w:rsidP="00A8306C">
      <w:pPr>
        <w:pStyle w:val="Akapitzlist"/>
        <w:numPr>
          <w:ilvl w:val="0"/>
          <w:numId w:val="61"/>
        </w:numPr>
        <w:rPr>
          <w:sz w:val="22"/>
          <w:szCs w:val="22"/>
        </w:rPr>
      </w:pPr>
      <w:r w:rsidRPr="0084715C">
        <w:rPr>
          <w:sz w:val="22"/>
          <w:szCs w:val="22"/>
        </w:rPr>
        <w:t>Wykonawca ponosi odpowiedzialność za prawidłowe i terminowe wykonanie prac oraz wszelkie powstałe szkody związane z realizacją zamówienia.</w:t>
      </w:r>
    </w:p>
    <w:p w14:paraId="75586052" w14:textId="77777777" w:rsidR="000C23F8" w:rsidRPr="0084715C" w:rsidRDefault="000C23F8" w:rsidP="00A8306C">
      <w:pPr>
        <w:numPr>
          <w:ilvl w:val="0"/>
          <w:numId w:val="61"/>
        </w:numPr>
        <w:ind w:hanging="426"/>
        <w:jc w:val="both"/>
        <w:rPr>
          <w:sz w:val="22"/>
          <w:szCs w:val="22"/>
        </w:rPr>
      </w:pPr>
      <w:r w:rsidRPr="0084715C">
        <w:rPr>
          <w:sz w:val="22"/>
          <w:szCs w:val="22"/>
        </w:rPr>
        <w:t>Wykonawca gwarantuje, że przedmiot Umowy:</w:t>
      </w:r>
    </w:p>
    <w:p w14:paraId="5A742A97" w14:textId="77777777" w:rsidR="000C23F8" w:rsidRPr="003B7F4D" w:rsidRDefault="000C23F8" w:rsidP="00A8306C">
      <w:pPr>
        <w:numPr>
          <w:ilvl w:val="0"/>
          <w:numId w:val="62"/>
        </w:numPr>
        <w:tabs>
          <w:tab w:val="left" w:pos="851"/>
        </w:tabs>
        <w:ind w:left="851" w:hanging="425"/>
        <w:jc w:val="both"/>
        <w:rPr>
          <w:sz w:val="22"/>
          <w:szCs w:val="22"/>
        </w:rPr>
      </w:pPr>
      <w:r w:rsidRPr="003B7F4D">
        <w:rPr>
          <w:sz w:val="22"/>
          <w:szCs w:val="22"/>
        </w:rPr>
        <w:t>jest zgodny z wszelkimi ustalonymi specyfikacjami, wymaganiami i należycie spełni wymagania określone przez Zamawiającego,</w:t>
      </w:r>
    </w:p>
    <w:p w14:paraId="3592C5FD" w14:textId="77777777" w:rsidR="000C23F8" w:rsidRPr="003B7F4D" w:rsidRDefault="000C23F8" w:rsidP="00A8306C">
      <w:pPr>
        <w:numPr>
          <w:ilvl w:val="0"/>
          <w:numId w:val="62"/>
        </w:numPr>
        <w:tabs>
          <w:tab w:val="left" w:pos="851"/>
        </w:tabs>
        <w:ind w:left="851" w:hanging="425"/>
        <w:jc w:val="both"/>
        <w:rPr>
          <w:sz w:val="22"/>
          <w:szCs w:val="22"/>
        </w:rPr>
      </w:pPr>
      <w:r w:rsidRPr="003B7F4D">
        <w:rPr>
          <w:sz w:val="22"/>
          <w:szCs w:val="22"/>
        </w:rPr>
        <w:t xml:space="preserve">jest przydatny do konkretnych celów zgodnie z jego przeznaczeniem, </w:t>
      </w:r>
    </w:p>
    <w:p w14:paraId="5AC23A4C" w14:textId="77777777" w:rsidR="000C23F8" w:rsidRPr="003B7F4D" w:rsidRDefault="000C23F8" w:rsidP="00A8306C">
      <w:pPr>
        <w:numPr>
          <w:ilvl w:val="0"/>
          <w:numId w:val="62"/>
        </w:numPr>
        <w:tabs>
          <w:tab w:val="left" w:pos="851"/>
        </w:tabs>
        <w:ind w:left="851" w:hanging="425"/>
        <w:jc w:val="both"/>
        <w:rPr>
          <w:sz w:val="22"/>
          <w:szCs w:val="22"/>
        </w:rPr>
      </w:pPr>
      <w:r w:rsidRPr="003B7F4D">
        <w:rPr>
          <w:sz w:val="22"/>
          <w:szCs w:val="22"/>
        </w:rPr>
        <w:t xml:space="preserve">jest zgodny z obowiązującymi w Rzeczpospolitej Polskiej przepisami prawnymi, normami i wymaganiami organów państwowych. </w:t>
      </w:r>
    </w:p>
    <w:p w14:paraId="68436912" w14:textId="77777777" w:rsidR="000C23F8" w:rsidRPr="003B7F4D" w:rsidRDefault="000C23F8" w:rsidP="00A8306C">
      <w:pPr>
        <w:numPr>
          <w:ilvl w:val="0"/>
          <w:numId w:val="61"/>
        </w:numPr>
        <w:ind w:hanging="426"/>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D22D437" w14:textId="7800BD74" w:rsidR="000C23F8" w:rsidRPr="003B7F4D" w:rsidRDefault="000C23F8" w:rsidP="00A8306C">
      <w:pPr>
        <w:numPr>
          <w:ilvl w:val="0"/>
          <w:numId w:val="61"/>
        </w:numPr>
        <w:ind w:hanging="426"/>
        <w:jc w:val="both"/>
        <w:rPr>
          <w:sz w:val="22"/>
          <w:szCs w:val="22"/>
        </w:rPr>
      </w:pPr>
      <w:r w:rsidRPr="003B7F4D">
        <w:rPr>
          <w:sz w:val="22"/>
          <w:szCs w:val="22"/>
        </w:rPr>
        <w:t xml:space="preserve">Jeżeli </w:t>
      </w:r>
      <w:r w:rsidR="00E42A3A" w:rsidRPr="003B7F4D">
        <w:rPr>
          <w:sz w:val="22"/>
          <w:szCs w:val="22"/>
        </w:rPr>
        <w:t>U</w:t>
      </w:r>
      <w:r w:rsidRPr="003B7F4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B7F4D" w:rsidRDefault="000C23F8" w:rsidP="00A8306C">
      <w:pPr>
        <w:numPr>
          <w:ilvl w:val="0"/>
          <w:numId w:val="61"/>
        </w:numPr>
        <w:ind w:hanging="426"/>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B7F4D" w:rsidRDefault="000C23F8" w:rsidP="00A8306C">
      <w:pPr>
        <w:numPr>
          <w:ilvl w:val="0"/>
          <w:numId w:val="61"/>
        </w:numPr>
        <w:ind w:hanging="426"/>
        <w:jc w:val="both"/>
        <w:rPr>
          <w:strike/>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B7F4D" w:rsidRDefault="000C23F8" w:rsidP="00A8306C">
      <w:pPr>
        <w:numPr>
          <w:ilvl w:val="0"/>
          <w:numId w:val="61"/>
        </w:numPr>
        <w:ind w:hanging="426"/>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B7F4D" w:rsidRDefault="000C23F8" w:rsidP="00A8306C">
      <w:pPr>
        <w:numPr>
          <w:ilvl w:val="0"/>
          <w:numId w:val="61"/>
        </w:numPr>
        <w:ind w:hanging="426"/>
        <w:jc w:val="both"/>
        <w:rPr>
          <w:sz w:val="22"/>
          <w:szCs w:val="22"/>
        </w:rPr>
      </w:pPr>
      <w:r w:rsidRPr="003B7F4D">
        <w:rPr>
          <w:sz w:val="22"/>
          <w:szCs w:val="22"/>
        </w:rPr>
        <w:t xml:space="preserve">Wymieniony w ramach gwarancji przedmiot Umowy winien zostać objęty nową gwarancją na zasadach określonych w </w:t>
      </w:r>
      <w:r w:rsidR="003B296A" w:rsidRPr="003B7F4D">
        <w:rPr>
          <w:sz w:val="22"/>
          <w:szCs w:val="22"/>
        </w:rPr>
        <w:t>U</w:t>
      </w:r>
      <w:r w:rsidRPr="003B7F4D">
        <w:rPr>
          <w:sz w:val="22"/>
          <w:szCs w:val="22"/>
        </w:rPr>
        <w:t>mowie.</w:t>
      </w:r>
    </w:p>
    <w:p w14:paraId="66B73F80" w14:textId="77777777" w:rsidR="000C23F8" w:rsidRPr="003B7F4D" w:rsidRDefault="000C23F8" w:rsidP="00A8306C">
      <w:pPr>
        <w:numPr>
          <w:ilvl w:val="0"/>
          <w:numId w:val="61"/>
        </w:numPr>
        <w:ind w:hanging="426"/>
        <w:jc w:val="both"/>
        <w:rPr>
          <w:sz w:val="22"/>
          <w:szCs w:val="22"/>
        </w:rPr>
      </w:pPr>
      <w:r w:rsidRPr="003B7F4D">
        <w:rPr>
          <w:sz w:val="22"/>
          <w:szCs w:val="22"/>
        </w:rPr>
        <w:t>Gwarancja nie wyłącza uprawnień Zamawiającego z tytułu rękojmi za wady fizyczne lub prawne przedmiotu Umowy.</w:t>
      </w:r>
    </w:p>
    <w:p w14:paraId="0F999F08" w14:textId="6923C0C7" w:rsidR="000C23F8" w:rsidRPr="003B7F4D" w:rsidRDefault="000C23F8" w:rsidP="00A8306C">
      <w:pPr>
        <w:numPr>
          <w:ilvl w:val="0"/>
          <w:numId w:val="61"/>
        </w:numPr>
        <w:ind w:hanging="426"/>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D15A36" w:rsidRDefault="000C23F8" w:rsidP="000C23F8">
      <w:pPr>
        <w:pStyle w:val="Nagwek2"/>
      </w:pPr>
      <w:bookmarkStart w:id="169" w:name="_Toc64016204"/>
      <w:bookmarkStart w:id="170" w:name="_Toc106095866"/>
      <w:bookmarkStart w:id="171" w:name="_Toc106096306"/>
      <w:bookmarkStart w:id="172" w:name="_Toc106096410"/>
      <w:bookmarkStart w:id="173" w:name="_Toc160449144"/>
      <w:r w:rsidRPr="00D15A36">
        <w:t>§ 7. Szczególne obowiązki Wykonawcy</w:t>
      </w:r>
      <w:bookmarkEnd w:id="169"/>
      <w:bookmarkEnd w:id="170"/>
      <w:bookmarkEnd w:id="171"/>
      <w:bookmarkEnd w:id="172"/>
      <w:bookmarkEnd w:id="173"/>
    </w:p>
    <w:p w14:paraId="4B555A60" w14:textId="12B2870F" w:rsidR="000C23F8" w:rsidRPr="00D15A36" w:rsidRDefault="000C23F8" w:rsidP="00A8306C">
      <w:pPr>
        <w:numPr>
          <w:ilvl w:val="0"/>
          <w:numId w:val="43"/>
        </w:numPr>
        <w:spacing w:line="259" w:lineRule="auto"/>
        <w:ind w:left="357" w:hanging="357"/>
        <w:jc w:val="both"/>
        <w:rPr>
          <w:sz w:val="22"/>
          <w:szCs w:val="22"/>
        </w:rPr>
      </w:pPr>
      <w:bookmarkStart w:id="174" w:name="_Hlk67826176"/>
      <w:r w:rsidRPr="00D15A36">
        <w:rPr>
          <w:sz w:val="22"/>
          <w:szCs w:val="22"/>
        </w:rPr>
        <w:t xml:space="preserve">Wykonawca zobowiązany jest do posiadania ubezpieczenia od odpowiedzialności cywilnej </w:t>
      </w:r>
      <w:r w:rsidRPr="00D15A36">
        <w:rPr>
          <w:sz w:val="22"/>
          <w:szCs w:val="22"/>
        </w:rPr>
        <w:br/>
        <w:t xml:space="preserve">w zakresie prowadzonej działalności obejmującej przedmiot Umowy na sumę ubezpieczenia nie mniejszą niż </w:t>
      </w:r>
      <w:r w:rsidR="006C61F2" w:rsidRPr="00D15A36">
        <w:rPr>
          <w:b/>
          <w:sz w:val="22"/>
          <w:szCs w:val="22"/>
        </w:rPr>
        <w:t xml:space="preserve">1 000 000,00 </w:t>
      </w:r>
      <w:r w:rsidRPr="00D15A36">
        <w:rPr>
          <w:b/>
          <w:sz w:val="22"/>
          <w:szCs w:val="22"/>
        </w:rPr>
        <w:t>zł</w:t>
      </w:r>
      <w:r w:rsidRPr="00D15A36">
        <w:rPr>
          <w:sz w:val="22"/>
          <w:szCs w:val="22"/>
        </w:rPr>
        <w:t xml:space="preserve"> przez cały okres realizacji Umowy.</w:t>
      </w:r>
    </w:p>
    <w:p w14:paraId="0DF6C821" w14:textId="4E31954B" w:rsidR="000C23F8" w:rsidRPr="006C61F2" w:rsidRDefault="000C23F8" w:rsidP="00A8306C">
      <w:pPr>
        <w:numPr>
          <w:ilvl w:val="0"/>
          <w:numId w:val="43"/>
        </w:numPr>
        <w:spacing w:line="259" w:lineRule="auto"/>
        <w:ind w:left="357" w:hanging="357"/>
        <w:jc w:val="both"/>
        <w:rPr>
          <w:sz w:val="22"/>
          <w:szCs w:val="22"/>
        </w:rPr>
      </w:pPr>
      <w:r w:rsidRPr="00D15A36">
        <w:rPr>
          <w:sz w:val="22"/>
          <w:szCs w:val="22"/>
        </w:rPr>
        <w:t>Wykonawca 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A8306C">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8306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3CDF4F19" w14:textId="21379F83" w:rsidR="007C0D8D" w:rsidRPr="007C0D8D" w:rsidRDefault="000C23F8" w:rsidP="007C0D8D">
      <w:pPr>
        <w:pStyle w:val="Nagwek2"/>
        <w:rPr>
          <w:i/>
          <w:iCs/>
        </w:rPr>
      </w:pPr>
      <w:bookmarkStart w:id="175" w:name="_Toc106095867"/>
      <w:bookmarkStart w:id="176" w:name="_Toc106096307"/>
      <w:bookmarkStart w:id="177" w:name="_Toc106096411"/>
      <w:bookmarkStart w:id="178" w:name="_Toc160449145"/>
      <w:bookmarkEnd w:id="174"/>
      <w:r w:rsidRPr="00C30D61">
        <w:t xml:space="preserve">§ 8. Zabezpieczenie należytego wykonania </w:t>
      </w:r>
      <w:bookmarkEnd w:id="175"/>
      <w:bookmarkEnd w:id="176"/>
      <w:bookmarkEnd w:id="177"/>
      <w:r w:rsidR="005C4456" w:rsidRPr="00C30D61">
        <w:t xml:space="preserve">Umowy </w:t>
      </w:r>
      <w:r w:rsidR="005C4456" w:rsidRPr="00890B5F">
        <w:rPr>
          <w:i/>
          <w:iCs/>
        </w:rPr>
        <w:t>nie</w:t>
      </w:r>
      <w:r w:rsidR="007C0D8D" w:rsidRPr="00890B5F">
        <w:rPr>
          <w:i/>
          <w:iCs/>
        </w:rPr>
        <w:t xml:space="preserve"> dotyczy</w:t>
      </w:r>
      <w:bookmarkEnd w:id="178"/>
    </w:p>
    <w:p w14:paraId="110B2D57" w14:textId="0281F1BA" w:rsidR="000C23F8" w:rsidRPr="00A93C45" w:rsidRDefault="000C23F8" w:rsidP="007C0D8D">
      <w:pPr>
        <w:pStyle w:val="Nagwek2"/>
        <w:rPr>
          <w:sz w:val="8"/>
          <w:szCs w:val="8"/>
        </w:rPr>
      </w:pPr>
      <w:bookmarkStart w:id="179" w:name="_Toc64016205"/>
      <w:bookmarkStart w:id="180" w:name="_Toc106095868"/>
      <w:bookmarkStart w:id="181" w:name="_Toc106096308"/>
      <w:bookmarkStart w:id="182" w:name="_Toc106096412"/>
      <w:bookmarkStart w:id="183" w:name="_Toc160449146"/>
      <w:r w:rsidRPr="00A93C45">
        <w:t>§ 9. Wymagania dotyczące zatrudnienia</w:t>
      </w:r>
      <w:bookmarkStart w:id="184" w:name="_Hlk67826210"/>
      <w:bookmarkEnd w:id="179"/>
      <w:bookmarkEnd w:id="180"/>
      <w:bookmarkEnd w:id="181"/>
      <w:bookmarkEnd w:id="182"/>
      <w:bookmarkEnd w:id="183"/>
    </w:p>
    <w:p w14:paraId="0F2746A8" w14:textId="77777777" w:rsidR="00C95AC0" w:rsidRPr="00F8529D" w:rsidRDefault="00C95AC0" w:rsidP="00A8306C">
      <w:pPr>
        <w:numPr>
          <w:ilvl w:val="0"/>
          <w:numId w:val="46"/>
        </w:numPr>
        <w:spacing w:line="259" w:lineRule="auto"/>
        <w:jc w:val="both"/>
        <w:rPr>
          <w:sz w:val="22"/>
          <w:szCs w:val="22"/>
        </w:rPr>
      </w:pPr>
      <w:r w:rsidRPr="00A93C45">
        <w:rPr>
          <w:sz w:val="22"/>
          <w:szCs w:val="22"/>
        </w:rPr>
        <w:t xml:space="preserve">Wykonawca jest odpowiedzialny za zatrudnienie </w:t>
      </w:r>
      <w:bookmarkStart w:id="185" w:name="_Hlk144462323"/>
      <w:r w:rsidRPr="00A93C45">
        <w:rPr>
          <w:sz w:val="22"/>
          <w:szCs w:val="22"/>
        </w:rPr>
        <w:t>do realizacji zamówienia pracowników zgodnie z obowiązującymi przepisami prawa</w:t>
      </w:r>
      <w:bookmarkEnd w:id="185"/>
      <w:r w:rsidRPr="00A93C45">
        <w:rPr>
          <w:sz w:val="22"/>
          <w:szCs w:val="22"/>
        </w:rPr>
        <w:t xml:space="preserve">, </w:t>
      </w:r>
      <w:bookmarkStart w:id="186"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86"/>
      <w:r w:rsidRPr="00F8529D">
        <w:rPr>
          <w:sz w:val="22"/>
          <w:szCs w:val="22"/>
        </w:rPr>
        <w:t>.</w:t>
      </w:r>
    </w:p>
    <w:p w14:paraId="60CA9B0C" w14:textId="02889004" w:rsidR="000C23F8" w:rsidRPr="00F8529D" w:rsidRDefault="000C23F8" w:rsidP="00A8306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D20ABE2" w:rsidR="000C23F8" w:rsidRPr="00F8529D" w:rsidRDefault="000C23F8" w:rsidP="00A8306C">
      <w:pPr>
        <w:numPr>
          <w:ilvl w:val="0"/>
          <w:numId w:val="46"/>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463CF66"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160449147"/>
      <w:bookmarkStart w:id="193" w:name="_Hlk147301573"/>
      <w:bookmarkEnd w:id="184"/>
      <w:r w:rsidRPr="00F8529D">
        <w:t>§ 10. Podwykonawstwo</w:t>
      </w:r>
      <w:bookmarkEnd w:id="188"/>
      <w:bookmarkEnd w:id="189"/>
      <w:bookmarkEnd w:id="190"/>
      <w:bookmarkEnd w:id="191"/>
      <w:bookmarkEnd w:id="192"/>
    </w:p>
    <w:p w14:paraId="5FD083E9" w14:textId="77777777" w:rsidR="000E2770" w:rsidRDefault="00430097" w:rsidP="00A8306C">
      <w:pPr>
        <w:numPr>
          <w:ilvl w:val="0"/>
          <w:numId w:val="58"/>
        </w:numPr>
        <w:ind w:left="284" w:hanging="284"/>
        <w:jc w:val="both"/>
        <w:rPr>
          <w:sz w:val="22"/>
          <w:szCs w:val="22"/>
        </w:rPr>
      </w:pPr>
      <w:bookmarkStart w:id="194" w:name="_Hlk68846287"/>
      <w:bookmarkEnd w:id="193"/>
      <w:r w:rsidRPr="00F8529D">
        <w:rPr>
          <w:sz w:val="22"/>
          <w:szCs w:val="22"/>
        </w:rPr>
        <w:t xml:space="preserve">Wykonawca może powierzyć wykonanie części Umowy Podwykonawcy po uzyskaniu uprzedniej pisemnej pod rygorem nieważności zgody Zamawiającego na taką czynność, z zastrzeżeniem </w:t>
      </w:r>
    </w:p>
    <w:p w14:paraId="64F55AD4" w14:textId="696EEEEA" w:rsidR="00430097" w:rsidRPr="00F8529D" w:rsidRDefault="00430097" w:rsidP="000E2770">
      <w:pPr>
        <w:ind w:left="284"/>
        <w:jc w:val="both"/>
        <w:rPr>
          <w:sz w:val="22"/>
          <w:szCs w:val="22"/>
        </w:rPr>
      </w:pPr>
      <w:r w:rsidRPr="00F8529D">
        <w:rPr>
          <w:sz w:val="22"/>
          <w:szCs w:val="22"/>
        </w:rPr>
        <w:t>ust.</w:t>
      </w:r>
      <w:r w:rsidR="00F66B98" w:rsidRPr="00F8529D">
        <w:rPr>
          <w:sz w:val="22"/>
          <w:szCs w:val="22"/>
        </w:rPr>
        <w:t xml:space="preserve"> </w:t>
      </w:r>
      <w:r w:rsidRPr="00F8529D">
        <w:rPr>
          <w:sz w:val="22"/>
          <w:szCs w:val="22"/>
        </w:rPr>
        <w:t>6.</w:t>
      </w:r>
    </w:p>
    <w:p w14:paraId="33AA68D5" w14:textId="77777777" w:rsidR="00430097" w:rsidRPr="00F8529D" w:rsidRDefault="00430097" w:rsidP="00A8306C">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8306C">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8306C">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8306C">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A8306C">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8306C">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8306C">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8306C">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A8306C">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A8306C">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8306C">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8306C">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8306C">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8306C">
      <w:pPr>
        <w:numPr>
          <w:ilvl w:val="0"/>
          <w:numId w:val="58"/>
        </w:numPr>
        <w:spacing w:line="259" w:lineRule="auto"/>
        <w:ind w:left="360"/>
        <w:jc w:val="both"/>
        <w:rPr>
          <w:sz w:val="22"/>
          <w:szCs w:val="22"/>
        </w:rPr>
      </w:pPr>
      <w:bookmarkStart w:id="19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160449148"/>
      <w:bookmarkStart w:id="203" w:name="_Hlk67826260"/>
      <w:r w:rsidRPr="00F8529D">
        <w:t>§ 11. Nadzór i koordynacja</w:t>
      </w:r>
      <w:bookmarkEnd w:id="198"/>
      <w:bookmarkEnd w:id="199"/>
      <w:bookmarkEnd w:id="200"/>
      <w:bookmarkEnd w:id="201"/>
      <w:bookmarkEnd w:id="202"/>
    </w:p>
    <w:p w14:paraId="6F855A53" w14:textId="0D5A9DB9" w:rsidR="000C23F8" w:rsidRPr="00F8529D" w:rsidRDefault="000C23F8" w:rsidP="00A8306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1706F" w:rsidRDefault="000C23F8" w:rsidP="000C23F8">
      <w:pPr>
        <w:ind w:left="360"/>
        <w:jc w:val="both"/>
        <w:rPr>
          <w:sz w:val="22"/>
          <w:szCs w:val="22"/>
          <w:lang w:val="en-US"/>
        </w:rPr>
      </w:pPr>
      <w:r w:rsidRPr="0031706F">
        <w:rPr>
          <w:sz w:val="22"/>
          <w:szCs w:val="22"/>
          <w:lang w:val="en-US"/>
        </w:rPr>
        <w:t>…………………………  tel. …….   e-mail …..</w:t>
      </w:r>
    </w:p>
    <w:p w14:paraId="6C2BD6F9" w14:textId="77777777" w:rsidR="00E6186E" w:rsidRPr="0031706F" w:rsidRDefault="00E6186E" w:rsidP="00E6186E">
      <w:pPr>
        <w:ind w:left="360"/>
        <w:jc w:val="both"/>
        <w:rPr>
          <w:sz w:val="22"/>
          <w:szCs w:val="22"/>
          <w:lang w:val="en-US"/>
        </w:rPr>
      </w:pPr>
      <w:r w:rsidRPr="0031706F">
        <w:rPr>
          <w:sz w:val="22"/>
          <w:szCs w:val="22"/>
          <w:lang w:val="en-US"/>
        </w:rPr>
        <w:t>…………………………  tel. …….   e-mail …..</w:t>
      </w:r>
    </w:p>
    <w:p w14:paraId="634BCCBC" w14:textId="3F288986" w:rsidR="000C23F8" w:rsidRPr="00F8529D" w:rsidRDefault="000C23F8" w:rsidP="00A8306C">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8306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8306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160449149"/>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8306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8306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8306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8306C">
      <w:pPr>
        <w:numPr>
          <w:ilvl w:val="1"/>
          <w:numId w:val="45"/>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A8306C">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A8306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8306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8306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8306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8306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8306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8306C">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8306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8306C">
      <w:pPr>
        <w:numPr>
          <w:ilvl w:val="2"/>
          <w:numId w:val="45"/>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A8306C">
      <w:pPr>
        <w:numPr>
          <w:ilvl w:val="1"/>
          <w:numId w:val="45"/>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A8306C">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8306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8306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8306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Toc160449150"/>
      <w:bookmarkStart w:id="218" w:name="_Hlk156823361"/>
      <w:bookmarkStart w:id="219" w:name="_Hlk155701067"/>
      <w:bookmarkEnd w:id="203"/>
      <w:bookmarkEnd w:id="209"/>
      <w:r w:rsidRPr="000E4913">
        <w:t>§ 1</w:t>
      </w:r>
      <w:r>
        <w:t>3</w:t>
      </w:r>
      <w:r w:rsidRPr="000E4913">
        <w:t>. Kary umowne i odpowiedzialność</w:t>
      </w:r>
      <w:bookmarkEnd w:id="213"/>
      <w:bookmarkEnd w:id="214"/>
      <w:bookmarkEnd w:id="215"/>
      <w:bookmarkEnd w:id="216"/>
      <w:bookmarkEnd w:id="217"/>
      <w:r w:rsidRPr="000E4913">
        <w:t xml:space="preserve"> </w:t>
      </w:r>
    </w:p>
    <w:bookmarkEnd w:id="218"/>
    <w:p w14:paraId="5618D0DE" w14:textId="4368CE79" w:rsidR="00A76426" w:rsidRPr="00100353" w:rsidRDefault="00A76426" w:rsidP="00914CCD">
      <w:pPr>
        <w:spacing w:line="276" w:lineRule="auto"/>
        <w:jc w:val="both"/>
        <w:rPr>
          <w:i/>
          <w:iCs/>
          <w:color w:val="2F5496" w:themeColor="accent1" w:themeShade="BF"/>
          <w:sz w:val="8"/>
          <w:szCs w:val="8"/>
        </w:rPr>
      </w:pPr>
    </w:p>
    <w:bookmarkEnd w:id="219"/>
    <w:p w14:paraId="664C1B0A" w14:textId="5A7E0FE5" w:rsidR="000C23F8" w:rsidRDefault="000C23F8" w:rsidP="00A8306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A8306C">
      <w:pPr>
        <w:pStyle w:val="Akapitzlist"/>
        <w:numPr>
          <w:ilvl w:val="1"/>
          <w:numId w:val="47"/>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A8306C">
      <w:pPr>
        <w:pStyle w:val="Akapitzlist"/>
        <w:numPr>
          <w:ilvl w:val="1"/>
          <w:numId w:val="47"/>
        </w:numPr>
        <w:spacing w:line="276" w:lineRule="auto"/>
        <w:ind w:left="720"/>
        <w:jc w:val="both"/>
        <w:rPr>
          <w:i/>
          <w:iCs/>
          <w:sz w:val="22"/>
          <w:szCs w:val="22"/>
        </w:rPr>
      </w:pPr>
      <w:bookmarkStart w:id="220"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206F138C" w:rsidR="000C23F8" w:rsidRPr="00781460" w:rsidRDefault="000C23F8" w:rsidP="00A8306C">
      <w:pPr>
        <w:pStyle w:val="Akapitzlist"/>
        <w:numPr>
          <w:ilvl w:val="1"/>
          <w:numId w:val="47"/>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 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7282E9B8" w:rsidR="000C23F8" w:rsidRPr="006524C6" w:rsidRDefault="000C23F8" w:rsidP="00A8306C">
      <w:pPr>
        <w:numPr>
          <w:ilvl w:val="1"/>
          <w:numId w:val="47"/>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A8306C">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21" w:name="_Hlk146783575"/>
      <w:r w:rsidR="007D221B" w:rsidRPr="00891A4D">
        <w:rPr>
          <w:sz w:val="22"/>
          <w:szCs w:val="22"/>
        </w:rPr>
        <w:t>za każdy stwierdzony przypadek,</w:t>
      </w:r>
    </w:p>
    <w:p w14:paraId="06092F02" w14:textId="2B1E76A2" w:rsidR="00921A42" w:rsidRPr="00891A4D" w:rsidRDefault="00921A42" w:rsidP="00A8306C">
      <w:pPr>
        <w:numPr>
          <w:ilvl w:val="1"/>
          <w:numId w:val="47"/>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21"/>
    <w:p w14:paraId="12386344" w14:textId="77777777" w:rsidR="000C23F8" w:rsidRPr="00F8529D" w:rsidRDefault="000C23F8" w:rsidP="00A8306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8306C">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8306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A8306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6A2F17B6" w:rsidR="000C23F8" w:rsidRPr="00B11DE2" w:rsidRDefault="000C23F8" w:rsidP="00A8306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1 000 </w:t>
      </w:r>
      <w:r w:rsidR="005C4456"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22"/>
    <w:p w14:paraId="081AB11C" w14:textId="7A7BED59" w:rsidR="000C23F8" w:rsidRPr="00B11DE2" w:rsidRDefault="000C23F8" w:rsidP="00A8306C">
      <w:pPr>
        <w:numPr>
          <w:ilvl w:val="1"/>
          <w:numId w:val="47"/>
        </w:numPr>
        <w:spacing w:line="259" w:lineRule="auto"/>
        <w:ind w:left="714" w:hanging="357"/>
        <w:jc w:val="both"/>
        <w:rPr>
          <w:i/>
          <w:iCs/>
          <w:sz w:val="22"/>
          <w:szCs w:val="22"/>
        </w:rPr>
      </w:pPr>
      <w:r w:rsidRPr="00B11DE2">
        <w:rPr>
          <w:sz w:val="22"/>
          <w:szCs w:val="22"/>
        </w:rPr>
        <w:t xml:space="preserve">za każdy stwierdzony przypadek naruszenia obowiązku </w:t>
      </w:r>
      <w:bookmarkStart w:id="223"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23"/>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5B42F375" w:rsidR="000C23F8" w:rsidRPr="00781460" w:rsidRDefault="000C23F8" w:rsidP="00A8306C">
      <w:pPr>
        <w:numPr>
          <w:ilvl w:val="1"/>
          <w:numId w:val="47"/>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24" w:name="_Hlk146784540"/>
      <w:r w:rsidR="003513AC" w:rsidRPr="00781460">
        <w:rPr>
          <w:sz w:val="22"/>
          <w:szCs w:val="22"/>
        </w:rPr>
        <w:br/>
      </w:r>
      <w:r w:rsidR="000241D8" w:rsidRPr="00781460">
        <w:rPr>
          <w:sz w:val="22"/>
          <w:szCs w:val="22"/>
        </w:rPr>
        <w:t xml:space="preserve">w wysokości 50 zł za każdy stwierdzony przypadek - </w:t>
      </w:r>
      <w:r w:rsidR="00CB277B" w:rsidRPr="00781460">
        <w:rPr>
          <w:sz w:val="22"/>
          <w:szCs w:val="22"/>
        </w:rPr>
        <w:t>niezależnie od konieczności zapłaty wynagrodzenia za skorzystanie z takiego świadczenia</w:t>
      </w:r>
      <w:bookmarkEnd w:id="224"/>
      <w:r w:rsidR="00E50E3A" w:rsidRPr="00781460">
        <w:rPr>
          <w:sz w:val="22"/>
          <w:szCs w:val="22"/>
        </w:rPr>
        <w:t xml:space="preserve"> </w:t>
      </w:r>
    </w:p>
    <w:p w14:paraId="4DACB222" w14:textId="415D4E98" w:rsidR="000C23F8" w:rsidRPr="00F8529D" w:rsidRDefault="00D0028C" w:rsidP="00A8306C">
      <w:pPr>
        <w:numPr>
          <w:ilvl w:val="0"/>
          <w:numId w:val="47"/>
        </w:numPr>
        <w:spacing w:line="259" w:lineRule="auto"/>
        <w:jc w:val="both"/>
        <w:rPr>
          <w:sz w:val="22"/>
          <w:szCs w:val="22"/>
        </w:rPr>
      </w:pPr>
      <w:bookmarkStart w:id="225" w:name="_Hlk144479888"/>
      <w:bookmarkStart w:id="226" w:name="_Hlk146784619"/>
      <w:r w:rsidRPr="00781460">
        <w:rPr>
          <w:sz w:val="22"/>
          <w:szCs w:val="22"/>
        </w:rPr>
        <w:t xml:space="preserve">W przypadku nieprzystąpienia przez Wykonawcę do wykonywania przedmiotu Umowy w </w:t>
      </w:r>
      <w:r w:rsidR="002B114C" w:rsidRPr="00781460">
        <w:rPr>
          <w:sz w:val="22"/>
          <w:szCs w:val="22"/>
        </w:rPr>
        <w:t>całości 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 xml:space="preserve">wykonania przedmiotu Umowy w całości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7" w:name="_Hlk144479920"/>
      <w:bookmarkEnd w:id="225"/>
    </w:p>
    <w:bookmarkEnd w:id="226"/>
    <w:bookmarkEnd w:id="227"/>
    <w:p w14:paraId="753A8E07" w14:textId="77777777" w:rsidR="000C23F8" w:rsidRPr="00F8529D" w:rsidRDefault="000C23F8" w:rsidP="00A8306C">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A8306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A8306C">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A8306C">
      <w:pPr>
        <w:numPr>
          <w:ilvl w:val="0"/>
          <w:numId w:val="47"/>
        </w:numPr>
        <w:spacing w:line="259" w:lineRule="auto"/>
        <w:ind w:hanging="357"/>
        <w:jc w:val="both"/>
        <w:rPr>
          <w:sz w:val="22"/>
          <w:szCs w:val="22"/>
        </w:rPr>
      </w:pPr>
      <w:bookmarkStart w:id="228"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F8529D" w:rsidRDefault="0072470D" w:rsidP="00A8306C">
      <w:pPr>
        <w:numPr>
          <w:ilvl w:val="1"/>
          <w:numId w:val="47"/>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A8306C">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A8306C">
      <w:pPr>
        <w:numPr>
          <w:ilvl w:val="1"/>
          <w:numId w:val="47"/>
        </w:numPr>
        <w:spacing w:line="259" w:lineRule="auto"/>
        <w:jc w:val="both"/>
        <w:rPr>
          <w:sz w:val="22"/>
          <w:szCs w:val="22"/>
        </w:rPr>
      </w:pPr>
      <w:bookmarkStart w:id="229" w:name="_Hlk148947447"/>
      <w:r w:rsidRPr="00F8529D">
        <w:rPr>
          <w:sz w:val="22"/>
          <w:szCs w:val="22"/>
        </w:rPr>
        <w:t>za odstąpienie od Umowy w całości przez którąkolwiek ze Stron z winy Zamawiającego - w wysokości 20% wartości netto Umowy, o której mowa w § 3 ust. 1.</w:t>
      </w:r>
    </w:p>
    <w:bookmarkEnd w:id="229"/>
    <w:p w14:paraId="2A2CF2DB" w14:textId="3F5814DF" w:rsidR="000C23F8" w:rsidRPr="00F8529D" w:rsidRDefault="004B24AC" w:rsidP="00A8306C">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Zamawiającemu nie przekroczy </w:t>
      </w:r>
      <w:r w:rsidR="001D03F4">
        <w:rPr>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A8306C">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8306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A8306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8"/>
    </w:p>
    <w:p w14:paraId="4E1E67AC" w14:textId="77777777" w:rsidR="000C23F8" w:rsidRPr="00F8529D" w:rsidRDefault="000C23F8" w:rsidP="000C23F8">
      <w:pPr>
        <w:pStyle w:val="Nagwek2"/>
      </w:pPr>
      <w:bookmarkStart w:id="230" w:name="_Toc83291685"/>
      <w:bookmarkStart w:id="231" w:name="_Toc106095873"/>
      <w:bookmarkStart w:id="232" w:name="_Toc106096313"/>
      <w:bookmarkStart w:id="233" w:name="_Toc106096417"/>
      <w:bookmarkStart w:id="234" w:name="_Toc160449151"/>
      <w:r w:rsidRPr="00F8529D">
        <w:t>§ 14. Rozwiązanie, odstąpienie lub wypowiedzenie Umowy</w:t>
      </w:r>
      <w:bookmarkEnd w:id="230"/>
      <w:bookmarkEnd w:id="231"/>
      <w:bookmarkEnd w:id="232"/>
      <w:bookmarkEnd w:id="233"/>
      <w:bookmarkEnd w:id="234"/>
    </w:p>
    <w:p w14:paraId="7F7C0D91" w14:textId="77777777" w:rsidR="000C23F8" w:rsidRPr="00F8529D" w:rsidRDefault="000C23F8" w:rsidP="00A8306C">
      <w:pPr>
        <w:numPr>
          <w:ilvl w:val="0"/>
          <w:numId w:val="48"/>
        </w:numPr>
        <w:spacing w:line="259" w:lineRule="auto"/>
        <w:ind w:left="357" w:hanging="357"/>
        <w:jc w:val="both"/>
        <w:rPr>
          <w:sz w:val="22"/>
          <w:szCs w:val="22"/>
        </w:rPr>
      </w:pPr>
      <w:bookmarkStart w:id="235" w:name="_Hlk146784907"/>
      <w:r w:rsidRPr="00F8529D">
        <w:rPr>
          <w:sz w:val="22"/>
          <w:szCs w:val="22"/>
        </w:rPr>
        <w:t>Strony mogą rozwiązać Umowę na mocy porozumienia Stron.</w:t>
      </w:r>
    </w:p>
    <w:p w14:paraId="55217CF2" w14:textId="6F1D5F0B"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6" w:name="_Hlk144467170"/>
      <w:r w:rsidRPr="00F8529D">
        <w:rPr>
          <w:sz w:val="22"/>
          <w:szCs w:val="22"/>
        </w:rPr>
        <w:t xml:space="preserve">w całości </w:t>
      </w:r>
      <w:bookmarkEnd w:id="236"/>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Pr="00F8529D">
        <w:rPr>
          <w:sz w:val="22"/>
          <w:szCs w:val="22"/>
        </w:rPr>
        <w:t xml:space="preserve"> w przypadku:</w:t>
      </w:r>
    </w:p>
    <w:p w14:paraId="00C320C4" w14:textId="77777777" w:rsidR="000C23F8" w:rsidRPr="00F8529D" w:rsidRDefault="000C23F8" w:rsidP="00A8306C">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8306C">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8306C">
      <w:pPr>
        <w:numPr>
          <w:ilvl w:val="1"/>
          <w:numId w:val="48"/>
        </w:numPr>
        <w:spacing w:line="259" w:lineRule="auto"/>
        <w:jc w:val="both"/>
        <w:rPr>
          <w:sz w:val="22"/>
          <w:szCs w:val="22"/>
        </w:rPr>
      </w:pPr>
      <w:bookmarkStart w:id="23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7"/>
    <w:p w14:paraId="3CE94781" w14:textId="5D693CC1" w:rsidR="000C23F8" w:rsidRPr="00F8529D" w:rsidRDefault="000C23F8" w:rsidP="00A8306C">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8306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8306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8306C">
      <w:pPr>
        <w:numPr>
          <w:ilvl w:val="2"/>
          <w:numId w:val="48"/>
        </w:numPr>
        <w:spacing w:line="259" w:lineRule="auto"/>
        <w:ind w:hanging="357"/>
        <w:jc w:val="both"/>
        <w:rPr>
          <w:sz w:val="22"/>
          <w:szCs w:val="22"/>
        </w:rPr>
      </w:pPr>
      <w:bookmarkStart w:id="23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8"/>
      <w:r w:rsidRPr="00F8529D">
        <w:rPr>
          <w:sz w:val="22"/>
          <w:szCs w:val="22"/>
        </w:rPr>
        <w:t>,</w:t>
      </w:r>
    </w:p>
    <w:p w14:paraId="50AE23C0"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A8306C">
      <w:pPr>
        <w:numPr>
          <w:ilvl w:val="1"/>
          <w:numId w:val="48"/>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54D41711" w:rsidR="00A603EC" w:rsidRPr="00DA4B63" w:rsidRDefault="00A603EC" w:rsidP="00A8306C">
      <w:pPr>
        <w:numPr>
          <w:ilvl w:val="0"/>
          <w:numId w:val="48"/>
        </w:numPr>
        <w:spacing w:line="256" w:lineRule="auto"/>
        <w:jc w:val="both"/>
        <w:rPr>
          <w:sz w:val="22"/>
          <w:szCs w:val="22"/>
        </w:rPr>
      </w:pPr>
      <w:bookmarkStart w:id="239" w:name="_Hlk146784951"/>
      <w:bookmarkEnd w:id="235"/>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13ECE2CD" w:rsidR="00160C0C" w:rsidRPr="009968B0" w:rsidRDefault="00160C0C" w:rsidP="00A8306C">
      <w:pPr>
        <w:numPr>
          <w:ilvl w:val="0"/>
          <w:numId w:val="48"/>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4A32B475" w14:textId="6C4EF6C4" w:rsidR="008326BE" w:rsidRPr="009968B0" w:rsidRDefault="008326BE" w:rsidP="00A8306C">
      <w:pPr>
        <w:numPr>
          <w:ilvl w:val="0"/>
          <w:numId w:val="48"/>
        </w:numPr>
        <w:spacing w:line="259" w:lineRule="auto"/>
        <w:ind w:left="357" w:hanging="357"/>
        <w:jc w:val="both"/>
        <w:rPr>
          <w:sz w:val="22"/>
          <w:szCs w:val="22"/>
        </w:rPr>
      </w:pPr>
      <w:bookmarkStart w:id="240" w:name="_Hlk156822430"/>
      <w:r w:rsidRPr="009968B0">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40"/>
    <w:p w14:paraId="1288ED1A" w14:textId="6249E81A" w:rsidR="000C23F8" w:rsidRPr="009968B0" w:rsidRDefault="000C23F8" w:rsidP="00A8306C">
      <w:pPr>
        <w:numPr>
          <w:ilvl w:val="0"/>
          <w:numId w:val="48"/>
        </w:numPr>
        <w:spacing w:line="259" w:lineRule="auto"/>
        <w:ind w:left="357" w:hanging="357"/>
        <w:jc w:val="both"/>
        <w:rPr>
          <w:sz w:val="22"/>
          <w:szCs w:val="22"/>
        </w:rPr>
      </w:pPr>
      <w:r w:rsidRPr="009968B0">
        <w:rPr>
          <w:sz w:val="22"/>
          <w:szCs w:val="22"/>
        </w:rPr>
        <w:t xml:space="preserve">Zamawiającemu przysługuje </w:t>
      </w:r>
      <w:r w:rsidR="0072470D" w:rsidRPr="009968B0">
        <w:rPr>
          <w:sz w:val="22"/>
          <w:szCs w:val="22"/>
        </w:rPr>
        <w:t xml:space="preserve">także </w:t>
      </w:r>
      <w:r w:rsidRPr="009968B0">
        <w:rPr>
          <w:sz w:val="22"/>
          <w:szCs w:val="22"/>
        </w:rPr>
        <w:t xml:space="preserve">prawo wypowiedzenia Umowy </w:t>
      </w:r>
      <w:r w:rsidR="0072470D" w:rsidRPr="009968B0">
        <w:rPr>
          <w:sz w:val="22"/>
          <w:szCs w:val="22"/>
        </w:rPr>
        <w:t xml:space="preserve">(ex nunc - od teraz) </w:t>
      </w:r>
      <w:r w:rsidRPr="009968B0">
        <w:rPr>
          <w:sz w:val="22"/>
          <w:szCs w:val="22"/>
        </w:rPr>
        <w:t xml:space="preserve">w całości z zachowaniem okresu wypowiedzenia wynoszącego </w:t>
      </w:r>
      <w:r w:rsidR="006F3956" w:rsidRPr="009968B0">
        <w:rPr>
          <w:sz w:val="22"/>
          <w:szCs w:val="22"/>
        </w:rPr>
        <w:t xml:space="preserve">30 dni </w:t>
      </w:r>
      <w:r w:rsidRPr="009968B0">
        <w:rPr>
          <w:sz w:val="22"/>
          <w:szCs w:val="22"/>
        </w:rPr>
        <w:t>w przypadku:</w:t>
      </w:r>
    </w:p>
    <w:p w14:paraId="29FCAF3A" w14:textId="77777777" w:rsidR="000C23F8" w:rsidRPr="00DA4B63" w:rsidRDefault="000C23F8" w:rsidP="00A8306C">
      <w:pPr>
        <w:numPr>
          <w:ilvl w:val="1"/>
          <w:numId w:val="48"/>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A8306C">
      <w:pPr>
        <w:numPr>
          <w:ilvl w:val="1"/>
          <w:numId w:val="48"/>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A8306C">
      <w:pPr>
        <w:numPr>
          <w:ilvl w:val="1"/>
          <w:numId w:val="48"/>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A8306C">
      <w:pPr>
        <w:numPr>
          <w:ilvl w:val="0"/>
          <w:numId w:val="48"/>
        </w:numPr>
        <w:spacing w:line="259" w:lineRule="auto"/>
        <w:ind w:left="357" w:hanging="357"/>
        <w:jc w:val="both"/>
        <w:rPr>
          <w:sz w:val="22"/>
          <w:szCs w:val="22"/>
        </w:rPr>
      </w:pPr>
      <w:bookmarkStart w:id="241" w:name="_Hlk156822481"/>
      <w:r w:rsidRPr="00DA4B6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41"/>
    <w:p w14:paraId="7AFC93DB" w14:textId="0EA2D2E9"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42" w:name="_Toc64016211"/>
      <w:bookmarkStart w:id="243" w:name="_Toc106095874"/>
      <w:bookmarkStart w:id="244" w:name="_Toc106096314"/>
      <w:bookmarkStart w:id="245" w:name="_Toc106096418"/>
      <w:bookmarkStart w:id="246" w:name="_Toc160449152"/>
      <w:bookmarkStart w:id="247" w:name="_Hlk148332977"/>
      <w:bookmarkStart w:id="248" w:name="_Hlk67826402"/>
      <w:bookmarkEnd w:id="239"/>
      <w:r w:rsidRPr="00FF678D">
        <w:t xml:space="preserve">§ 15. </w:t>
      </w:r>
      <w:bookmarkStart w:id="249" w:name="_Hlk147835254"/>
      <w:r w:rsidRPr="00FF678D">
        <w:t>Zmiany Umowy</w:t>
      </w:r>
      <w:bookmarkEnd w:id="242"/>
      <w:bookmarkEnd w:id="243"/>
      <w:bookmarkEnd w:id="244"/>
      <w:bookmarkEnd w:id="245"/>
      <w:bookmarkEnd w:id="246"/>
    </w:p>
    <w:p w14:paraId="7A640859" w14:textId="77777777" w:rsidR="000C23F8" w:rsidRPr="00F8529D" w:rsidRDefault="000C23F8" w:rsidP="00A8306C">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8306C">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terminu realizacji Umowy:</w:t>
      </w:r>
    </w:p>
    <w:p w14:paraId="57A68318" w14:textId="63C09DF1" w:rsidR="000C23F8" w:rsidRPr="00F8529D" w:rsidRDefault="000C23F8" w:rsidP="00A8306C">
      <w:pPr>
        <w:numPr>
          <w:ilvl w:val="2"/>
          <w:numId w:val="63"/>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5C4456"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A8306C">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8306C">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8306C">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8306C">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8306C">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8306C">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8306C">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8306C">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8306C">
      <w:pPr>
        <w:numPr>
          <w:ilvl w:val="2"/>
          <w:numId w:val="6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AD88842" w:rsidR="000C23F8" w:rsidRPr="00F8529D" w:rsidRDefault="000C23F8" w:rsidP="00A8306C">
      <w:pPr>
        <w:numPr>
          <w:ilvl w:val="2"/>
          <w:numId w:val="63"/>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8306C">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36498F9" w:rsidR="000C46BD" w:rsidRPr="0055618B" w:rsidRDefault="000C23F8" w:rsidP="00A8306C">
      <w:pPr>
        <w:pStyle w:val="Akapitzlist"/>
        <w:numPr>
          <w:ilvl w:val="0"/>
          <w:numId w:val="63"/>
        </w:numPr>
        <w:spacing w:line="259" w:lineRule="auto"/>
        <w:ind w:left="709" w:hanging="709"/>
        <w:jc w:val="both"/>
        <w:rPr>
          <w:sz w:val="6"/>
          <w:szCs w:val="6"/>
        </w:rPr>
      </w:pPr>
      <w:bookmarkStart w:id="250" w:name="_Hlk148344507"/>
      <w:r w:rsidRPr="00F8529D">
        <w:rPr>
          <w:sz w:val="22"/>
          <w:szCs w:val="22"/>
        </w:rPr>
        <w:t xml:space="preserve">Zmniejszenie lub </w:t>
      </w:r>
      <w:r w:rsidR="00C15D1D"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 xml:space="preserve">których nie można było wcześniej przewidzieć. Jeżeli zmiany opisane powyżej powodują konieczność zmian warunków finansowych (wynagrodzenia Wykonawcy), </w:t>
      </w:r>
      <w:r w:rsidR="000C46BD" w:rsidRPr="0055618B">
        <w:rPr>
          <w:sz w:val="22"/>
          <w:szCs w:val="22"/>
        </w:rPr>
        <w:t xml:space="preserve">Zamawiający dokona tych zmian w sposób </w:t>
      </w:r>
      <w:r w:rsidR="00C15D1D" w:rsidRPr="0055618B">
        <w:rPr>
          <w:sz w:val="22"/>
          <w:szCs w:val="22"/>
        </w:rPr>
        <w:t>odpowiedni do</w:t>
      </w:r>
      <w:r w:rsidR="000C46BD" w:rsidRPr="0055618B">
        <w:rPr>
          <w:sz w:val="22"/>
          <w:szCs w:val="22"/>
        </w:rPr>
        <w:t xml:space="preserve"> dokonanej zmiany zakresu rzeczowego, z zastrzeżeniem §3 ust. 1</w:t>
      </w:r>
      <w:r w:rsidR="0055618B" w:rsidRPr="0055618B">
        <w:rPr>
          <w:sz w:val="22"/>
          <w:szCs w:val="22"/>
        </w:rPr>
        <w:t>0</w:t>
      </w:r>
      <w:r w:rsidR="000C46BD" w:rsidRPr="0055618B">
        <w:rPr>
          <w:sz w:val="22"/>
          <w:szCs w:val="22"/>
        </w:rPr>
        <w:t xml:space="preserve"> </w:t>
      </w:r>
      <w:r w:rsidR="00C15D1D" w:rsidRPr="0055618B">
        <w:rPr>
          <w:sz w:val="22"/>
          <w:szCs w:val="22"/>
        </w:rPr>
        <w:t>Umowy.</w:t>
      </w:r>
      <w:r w:rsidR="000C46BD" w:rsidRPr="0055618B">
        <w:rPr>
          <w:sz w:val="6"/>
          <w:szCs w:val="6"/>
        </w:rPr>
        <w:t xml:space="preserve">   </w:t>
      </w:r>
    </w:p>
    <w:p w14:paraId="4D8C322E" w14:textId="5A378BE6" w:rsidR="000C23F8" w:rsidRPr="0055618B" w:rsidRDefault="000C23F8" w:rsidP="000C23F8">
      <w:pPr>
        <w:spacing w:line="259" w:lineRule="auto"/>
        <w:ind w:left="1080"/>
        <w:contextualSpacing/>
        <w:jc w:val="both"/>
        <w:rPr>
          <w:sz w:val="6"/>
          <w:szCs w:val="6"/>
        </w:rPr>
      </w:pPr>
    </w:p>
    <w:p w14:paraId="1AFC93F1" w14:textId="4DAB14C6" w:rsidR="006F715D" w:rsidRPr="006F715D" w:rsidRDefault="000C23F8" w:rsidP="00A8306C">
      <w:pPr>
        <w:numPr>
          <w:ilvl w:val="0"/>
          <w:numId w:val="63"/>
        </w:numPr>
        <w:spacing w:line="259" w:lineRule="auto"/>
        <w:jc w:val="both"/>
        <w:rPr>
          <w:sz w:val="22"/>
          <w:szCs w:val="22"/>
        </w:rPr>
      </w:pPr>
      <w:r w:rsidRPr="00F8529D">
        <w:rPr>
          <w:sz w:val="22"/>
          <w:szCs w:val="22"/>
        </w:rPr>
        <w:t xml:space="preserve">Zmiany </w:t>
      </w:r>
      <w:r w:rsidR="004B24AC" w:rsidRPr="00F8529D">
        <w:rPr>
          <w:sz w:val="22"/>
          <w:szCs w:val="22"/>
        </w:rPr>
        <w:t>U</w:t>
      </w:r>
      <w:r w:rsidRPr="00F8529D">
        <w:rPr>
          <w:sz w:val="22"/>
          <w:szCs w:val="22"/>
        </w:rPr>
        <w:t>mowy niewymagające formy aneksu:</w:t>
      </w:r>
    </w:p>
    <w:p w14:paraId="3A463B52" w14:textId="77777777" w:rsidR="006F715D" w:rsidRPr="00A33BF6" w:rsidRDefault="006F715D" w:rsidP="00A8306C">
      <w:pPr>
        <w:pStyle w:val="Akapitzlist"/>
        <w:numPr>
          <w:ilvl w:val="0"/>
          <w:numId w:val="59"/>
        </w:numPr>
        <w:spacing w:line="259" w:lineRule="auto"/>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335E9567"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748BE9B"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A8306C">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3D637FBC" w:rsidR="00F536DE" w:rsidRPr="00677524" w:rsidRDefault="004F3468" w:rsidP="00B71040">
      <w:pPr>
        <w:pStyle w:val="Nagwek2"/>
        <w:rPr>
          <w:i/>
        </w:rPr>
      </w:pPr>
      <w:bookmarkStart w:id="254" w:name="_Toc160449153"/>
      <w:bookmarkEnd w:id="247"/>
      <w:bookmarkEnd w:id="249"/>
      <w:r w:rsidRPr="004F3468">
        <w:t xml:space="preserve">§ 16. </w:t>
      </w:r>
      <w:r w:rsidR="00F536DE" w:rsidRPr="00B71040">
        <w:t>Waloryzacja</w:t>
      </w:r>
      <w:r w:rsidR="00B24F0B">
        <w:t xml:space="preserve"> </w:t>
      </w:r>
      <w:r w:rsidR="00677524" w:rsidRPr="00677524">
        <w:rPr>
          <w:i/>
        </w:rPr>
        <w:t>nie dotyczy</w:t>
      </w:r>
      <w:bookmarkEnd w:id="254"/>
    </w:p>
    <w:p w14:paraId="32DF3309" w14:textId="790A78AE" w:rsidR="000C23F8" w:rsidRPr="00500E2A" w:rsidRDefault="000C23F8" w:rsidP="000C23F8">
      <w:pPr>
        <w:pStyle w:val="Nagwek2"/>
      </w:pPr>
      <w:bookmarkStart w:id="255" w:name="_Toc64016213"/>
      <w:bookmarkStart w:id="256" w:name="_Toc106095875"/>
      <w:bookmarkStart w:id="257" w:name="_Toc106096315"/>
      <w:bookmarkStart w:id="258" w:name="_Toc106096419"/>
      <w:bookmarkStart w:id="259" w:name="_Toc160449154"/>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t>
      </w:r>
      <w:r w:rsidRPr="009A7BFA">
        <w:rPr>
          <w:sz w:val="22"/>
          <w:szCs w:val="22"/>
        </w:rPr>
        <w:t xml:space="preserve">w </w:t>
      </w:r>
      <w:r w:rsidRPr="009A7BFA">
        <w:rPr>
          <w:b/>
          <w:bCs/>
          <w:sz w:val="22"/>
          <w:szCs w:val="22"/>
        </w:rPr>
        <w:t>Załączniku nr 3 do</w:t>
      </w:r>
      <w:r w:rsidRPr="00500E2A">
        <w:rPr>
          <w:b/>
          <w:bCs/>
          <w:sz w:val="22"/>
          <w:szCs w:val="22"/>
        </w:rPr>
        <w:t xml:space="preserve"> Umowy.</w:t>
      </w:r>
      <w:bookmarkEnd w:id="260"/>
    </w:p>
    <w:p w14:paraId="58527156" w14:textId="11C869A2" w:rsidR="000C23F8" w:rsidRPr="00E66F78" w:rsidRDefault="000C23F8" w:rsidP="000C23F8">
      <w:pPr>
        <w:pStyle w:val="Nagwek2"/>
      </w:pPr>
      <w:bookmarkStart w:id="261" w:name="_Toc64016214"/>
      <w:bookmarkStart w:id="262" w:name="_Toc106095876"/>
      <w:bookmarkStart w:id="263" w:name="_Toc106096316"/>
      <w:bookmarkStart w:id="264" w:name="_Toc106096420"/>
      <w:bookmarkStart w:id="265" w:name="_Toc160449155"/>
      <w:r w:rsidRPr="00E66B64">
        <w:t>§ 1</w:t>
      </w:r>
      <w:r w:rsidR="00B71040" w:rsidRPr="00E66B64">
        <w:t>8</w:t>
      </w:r>
      <w:r w:rsidRPr="00E66B64">
        <w:t>. Ochrona tajemnic przedsiębiorcy, zachowanie poufności</w:t>
      </w:r>
      <w:bookmarkEnd w:id="261"/>
      <w:bookmarkEnd w:id="262"/>
      <w:bookmarkEnd w:id="263"/>
      <w:bookmarkEnd w:id="264"/>
      <w:bookmarkEnd w:id="265"/>
      <w:r w:rsidRPr="00E66F78">
        <w:t xml:space="preserve"> </w:t>
      </w:r>
    </w:p>
    <w:p w14:paraId="6DD2CBE1" w14:textId="77777777" w:rsidR="000C23F8" w:rsidRPr="00E66F78" w:rsidRDefault="000C23F8" w:rsidP="00A8306C">
      <w:pPr>
        <w:numPr>
          <w:ilvl w:val="0"/>
          <w:numId w:val="49"/>
        </w:numPr>
        <w:spacing w:line="259" w:lineRule="auto"/>
        <w:ind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A8306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8306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8306C">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8306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8306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A8306C">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8306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8306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8306C">
      <w:pPr>
        <w:numPr>
          <w:ilvl w:val="0"/>
          <w:numId w:val="49"/>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8" w:name="_Toc64016215"/>
      <w:bookmarkStart w:id="269" w:name="_Toc106095877"/>
      <w:bookmarkStart w:id="270" w:name="_Toc106096317"/>
      <w:bookmarkStart w:id="271" w:name="_Toc106096421"/>
      <w:bookmarkStart w:id="272" w:name="_Toc160449156"/>
      <w:bookmarkEnd w:id="266"/>
      <w:bookmarkEnd w:id="267"/>
      <w:r w:rsidRPr="00F8529D">
        <w:t>§ 1</w:t>
      </w:r>
      <w:r w:rsidR="00B71040" w:rsidRPr="00F8529D">
        <w:t>9</w:t>
      </w:r>
      <w:r w:rsidRPr="00F8529D">
        <w:t>. Zasady etyki</w:t>
      </w:r>
      <w:bookmarkEnd w:id="268"/>
      <w:bookmarkEnd w:id="269"/>
      <w:bookmarkEnd w:id="270"/>
      <w:bookmarkEnd w:id="271"/>
      <w:bookmarkEnd w:id="272"/>
    </w:p>
    <w:p w14:paraId="2CA957CA" w14:textId="77777777" w:rsidR="000C23F8" w:rsidRPr="00F8529D" w:rsidRDefault="000C23F8" w:rsidP="00A8306C">
      <w:pPr>
        <w:numPr>
          <w:ilvl w:val="0"/>
          <w:numId w:val="50"/>
        </w:numPr>
        <w:spacing w:line="259" w:lineRule="auto"/>
        <w:ind w:hanging="357"/>
        <w:jc w:val="both"/>
        <w:rPr>
          <w:sz w:val="22"/>
          <w:szCs w:val="22"/>
        </w:rPr>
      </w:pPr>
      <w:bookmarkStart w:id="27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8306C">
      <w:pPr>
        <w:numPr>
          <w:ilvl w:val="1"/>
          <w:numId w:val="50"/>
        </w:numPr>
        <w:spacing w:line="259" w:lineRule="auto"/>
        <w:ind w:hanging="357"/>
        <w:jc w:val="both"/>
        <w:rPr>
          <w:sz w:val="22"/>
          <w:szCs w:val="22"/>
        </w:rPr>
      </w:pPr>
      <w:bookmarkStart w:id="274" w:name="_Hlk156480572"/>
      <w:r w:rsidRPr="00F8529D">
        <w:rPr>
          <w:sz w:val="22"/>
          <w:szCs w:val="22"/>
        </w:rPr>
        <w:t xml:space="preserve">popełnienia przestępstw określonych w art. 16 ustawy z dnia 28 października 2002 r. </w:t>
      </w:r>
      <w:bookmarkStart w:id="275" w:name="_Hlk144468375"/>
      <w:r w:rsidRPr="00F8529D">
        <w:rPr>
          <w:sz w:val="22"/>
          <w:szCs w:val="22"/>
        </w:rPr>
        <w:t>o odpowiedzialności podmiotów zbiorowych za czyny zabronione pod groźbą kary</w:t>
      </w:r>
      <w:bookmarkEnd w:id="275"/>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A8306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76" w:name="_Hlk144468401"/>
      <w:r w:rsidRPr="00F8529D">
        <w:rPr>
          <w:sz w:val="22"/>
          <w:szCs w:val="22"/>
        </w:rPr>
        <w:t>o zwalczaniu nieuczciwej konkurencji</w:t>
      </w:r>
      <w:bookmarkEnd w:id="276"/>
      <w:r w:rsidRPr="00F8529D">
        <w:rPr>
          <w:sz w:val="22"/>
          <w:szCs w:val="22"/>
        </w:rPr>
        <w:t xml:space="preserve"> </w:t>
      </w:r>
      <w:bookmarkStart w:id="27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7"/>
    </w:p>
    <w:bookmarkEnd w:id="274"/>
    <w:p w14:paraId="43D62C96" w14:textId="77777777" w:rsidR="000C23F8" w:rsidRDefault="000C23F8" w:rsidP="00A8306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EC0B1F" w14:textId="4E657DC1" w:rsidR="00F43265" w:rsidRDefault="00C7259E" w:rsidP="00F43265">
      <w:pPr>
        <w:numPr>
          <w:ilvl w:val="0"/>
          <w:numId w:val="50"/>
        </w:numPr>
        <w:spacing w:line="259" w:lineRule="auto"/>
        <w:jc w:val="both"/>
        <w:rPr>
          <w:sz w:val="22"/>
          <w:szCs w:val="22"/>
        </w:rPr>
      </w:pPr>
      <w:bookmarkStart w:id="278" w:name="_Hlk167104771"/>
      <w:r w:rsidRPr="00C7259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00F43265" w:rsidRPr="00DF325A">
          <w:rPr>
            <w:rStyle w:val="Hipercze"/>
            <w:sz w:val="22"/>
            <w:szCs w:val="22"/>
          </w:rPr>
          <w:t>https://www.pgg.pl/strefa-korporacyjna/firma/inne/polityka-antykorupcyjna</w:t>
        </w:r>
      </w:hyperlink>
    </w:p>
    <w:p w14:paraId="4EB9950E" w14:textId="77777777" w:rsidR="00A77F03" w:rsidRDefault="00F43265" w:rsidP="00A77F03">
      <w:pPr>
        <w:spacing w:line="259" w:lineRule="auto"/>
        <w:ind w:left="360"/>
        <w:jc w:val="both"/>
        <w:rPr>
          <w:sz w:val="22"/>
          <w:szCs w:val="22"/>
        </w:rPr>
      </w:pPr>
      <w:hyperlink r:id="rId23" w:history="1">
        <w:r w:rsidRPr="00F43265">
          <w:rPr>
            <w:rStyle w:val="Hipercze"/>
            <w:sz w:val="22"/>
            <w:szCs w:val="22"/>
          </w:rPr>
          <w:t>https://www.pgg.pl/strefa-korporacyjna/firma/inne/kodeks-dla-partnerow-biznesowych</w:t>
        </w:r>
      </w:hyperlink>
    </w:p>
    <w:p w14:paraId="07F2AA92" w14:textId="54CA9DE2" w:rsidR="00F43265" w:rsidRPr="00A77F03" w:rsidRDefault="00A43A78" w:rsidP="00A77F03">
      <w:pPr>
        <w:pStyle w:val="Akapitzlist"/>
        <w:numPr>
          <w:ilvl w:val="0"/>
          <w:numId w:val="50"/>
        </w:numPr>
        <w:spacing w:line="259" w:lineRule="auto"/>
        <w:jc w:val="both"/>
        <w:rPr>
          <w:sz w:val="22"/>
          <w:szCs w:val="22"/>
        </w:rPr>
      </w:pPr>
      <w:r w:rsidRPr="00A77F03">
        <w:rPr>
          <w:sz w:val="22"/>
          <w:szCs w:val="22"/>
        </w:rPr>
        <w:t>Wykonawca oświadcza, że dołoży należytej staranności, aby pracownicy, współpracownicy,</w:t>
      </w:r>
    </w:p>
    <w:p w14:paraId="787CA08F" w14:textId="77777777" w:rsidR="00F43265" w:rsidRDefault="00A43A78" w:rsidP="00F43265">
      <w:pPr>
        <w:spacing w:line="259" w:lineRule="auto"/>
        <w:ind w:left="426" w:hanging="142"/>
        <w:jc w:val="both"/>
        <w:rPr>
          <w:sz w:val="22"/>
          <w:szCs w:val="22"/>
        </w:rPr>
      </w:pPr>
      <w:r w:rsidRPr="00A43A78">
        <w:rPr>
          <w:sz w:val="22"/>
          <w:szCs w:val="22"/>
        </w:rPr>
        <w:t xml:space="preserve">podwykonawcy lub osoby, przy pomocy których będzie realizował zamówienie zapoznali się </w:t>
      </w:r>
    </w:p>
    <w:p w14:paraId="167E8EA5" w14:textId="53477C69" w:rsidR="00A43A78" w:rsidRPr="00A43A78" w:rsidRDefault="00A43A78" w:rsidP="00F43265">
      <w:pPr>
        <w:spacing w:line="259" w:lineRule="auto"/>
        <w:ind w:left="426" w:hanging="142"/>
        <w:jc w:val="both"/>
        <w:rPr>
          <w:sz w:val="22"/>
          <w:szCs w:val="22"/>
        </w:rPr>
      </w:pPr>
      <w:r w:rsidRPr="00A43A78">
        <w:rPr>
          <w:sz w:val="22"/>
          <w:szCs w:val="22"/>
        </w:rPr>
        <w:t>i stosowali wyżej opisane zasady.</w:t>
      </w:r>
    </w:p>
    <w:p w14:paraId="1032FF39" w14:textId="753C268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8529D" w:rsidRDefault="000C23F8" w:rsidP="00AD7A6E">
      <w:pPr>
        <w:pStyle w:val="Nagwek2"/>
      </w:pPr>
      <w:bookmarkStart w:id="279" w:name="_Toc106095878"/>
      <w:bookmarkStart w:id="280" w:name="_Toc106096318"/>
      <w:bookmarkStart w:id="281" w:name="_Toc106096422"/>
      <w:bookmarkStart w:id="282" w:name="_Toc160449157"/>
      <w:bookmarkStart w:id="283" w:name="_Hlk105675117"/>
      <w:bookmarkStart w:id="284" w:name="_Hlk67826575"/>
      <w:bookmarkStart w:id="285" w:name="_Toc64016216"/>
      <w:bookmarkEnd w:id="273"/>
      <w:r w:rsidRPr="00F8529D">
        <w:t xml:space="preserve">§ </w:t>
      </w:r>
      <w:r w:rsidR="00B71040" w:rsidRPr="00F8529D">
        <w:t>20</w:t>
      </w:r>
      <w:r w:rsidRPr="00F8529D">
        <w:t>. Nadzór wynikający z zarządzania środowiskowego</w:t>
      </w:r>
      <w:bookmarkEnd w:id="279"/>
      <w:bookmarkEnd w:id="280"/>
      <w:bookmarkEnd w:id="281"/>
      <w:bookmarkEnd w:id="282"/>
    </w:p>
    <w:p w14:paraId="02A19E4A" w14:textId="23A11C46" w:rsidR="000C23F8" w:rsidRPr="00500E2A" w:rsidRDefault="000C23F8" w:rsidP="00A8306C">
      <w:pPr>
        <w:numPr>
          <w:ilvl w:val="0"/>
          <w:numId w:val="51"/>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A8306C">
      <w:pPr>
        <w:numPr>
          <w:ilvl w:val="0"/>
          <w:numId w:val="51"/>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4" w:history="1">
        <w:r w:rsidRPr="005E1B0B">
          <w:t>www.pgg.pl</w:t>
        </w:r>
      </w:hyperlink>
      <w:r w:rsidRPr="00500E2A">
        <w:rPr>
          <w:sz w:val="22"/>
          <w:szCs w:val="22"/>
        </w:rPr>
        <w:t xml:space="preserve"> zakładka</w:t>
      </w:r>
      <w:r>
        <w:rPr>
          <w:sz w:val="22"/>
          <w:szCs w:val="22"/>
        </w:rPr>
        <w:t>:</w:t>
      </w:r>
      <w:r w:rsidRPr="00500E2A">
        <w:rPr>
          <w:sz w:val="22"/>
          <w:szCs w:val="22"/>
        </w:rPr>
        <w:t xml:space="preserve"> </w:t>
      </w:r>
      <w:r w:rsidRPr="005E1B0B">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A8306C">
      <w:pPr>
        <w:numPr>
          <w:ilvl w:val="0"/>
          <w:numId w:val="51"/>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86" w:name="_Toc106095879"/>
      <w:bookmarkStart w:id="287" w:name="_Toc106096319"/>
      <w:bookmarkStart w:id="288" w:name="_Toc106096423"/>
      <w:bookmarkStart w:id="289" w:name="_Toc160449158"/>
      <w:bookmarkStart w:id="290" w:name="_Hlk67826617"/>
      <w:bookmarkEnd w:id="283"/>
      <w:bookmarkEnd w:id="284"/>
      <w:r w:rsidRPr="00677524">
        <w:t>§ 2</w:t>
      </w:r>
      <w:r w:rsidR="00B71040" w:rsidRPr="00677524">
        <w:t>1</w:t>
      </w:r>
      <w:r w:rsidRPr="00677524">
        <w:t>. Siła wyższa</w:t>
      </w:r>
      <w:bookmarkEnd w:id="285"/>
      <w:bookmarkEnd w:id="286"/>
      <w:bookmarkEnd w:id="287"/>
      <w:bookmarkEnd w:id="288"/>
      <w:bookmarkEnd w:id="289"/>
    </w:p>
    <w:p w14:paraId="7F042164" w14:textId="77777777" w:rsidR="000C23F8" w:rsidRPr="005E1B0B" w:rsidRDefault="000C23F8" w:rsidP="00A8306C">
      <w:pPr>
        <w:numPr>
          <w:ilvl w:val="0"/>
          <w:numId w:val="80"/>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A8306C">
      <w:pPr>
        <w:numPr>
          <w:ilvl w:val="0"/>
          <w:numId w:val="80"/>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A8306C">
      <w:pPr>
        <w:numPr>
          <w:ilvl w:val="1"/>
          <w:numId w:val="80"/>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A8306C">
      <w:pPr>
        <w:numPr>
          <w:ilvl w:val="1"/>
          <w:numId w:val="80"/>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A8306C">
      <w:pPr>
        <w:numPr>
          <w:ilvl w:val="1"/>
          <w:numId w:val="80"/>
        </w:numPr>
        <w:jc w:val="both"/>
        <w:rPr>
          <w:sz w:val="22"/>
          <w:szCs w:val="22"/>
        </w:rPr>
      </w:pPr>
      <w:r w:rsidRPr="005E1B0B">
        <w:rPr>
          <w:sz w:val="22"/>
          <w:szCs w:val="22"/>
        </w:rPr>
        <w:t>poważne zakłócenia w funkcjonowaniu transportu.</w:t>
      </w:r>
    </w:p>
    <w:p w14:paraId="4C75B0F6" w14:textId="1508BDBA" w:rsidR="000C23F8" w:rsidRPr="005E1B0B" w:rsidRDefault="000C23F8" w:rsidP="00A8306C">
      <w:pPr>
        <w:numPr>
          <w:ilvl w:val="0"/>
          <w:numId w:val="80"/>
        </w:numPr>
        <w:ind w:left="357" w:hanging="357"/>
        <w:jc w:val="both"/>
        <w:rPr>
          <w:sz w:val="22"/>
          <w:szCs w:val="22"/>
        </w:rPr>
      </w:pPr>
      <w:bookmarkStart w:id="291"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5E1B0B" w:rsidRDefault="000C23F8" w:rsidP="00A8306C">
      <w:pPr>
        <w:numPr>
          <w:ilvl w:val="0"/>
          <w:numId w:val="80"/>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92" w:name="_Toc64016217"/>
      <w:bookmarkStart w:id="293" w:name="_Toc106095880"/>
      <w:bookmarkStart w:id="294" w:name="_Toc106096320"/>
      <w:bookmarkStart w:id="295" w:name="_Toc106096424"/>
      <w:bookmarkStart w:id="296" w:name="_Toc160449159"/>
      <w:r w:rsidRPr="00F8529D">
        <w:t>§ 2</w:t>
      </w:r>
      <w:r w:rsidR="00B71040" w:rsidRPr="00F8529D">
        <w:t>2</w:t>
      </w:r>
      <w:r w:rsidRPr="00F8529D">
        <w:t>. Postanowienia końcowe</w:t>
      </w:r>
      <w:bookmarkEnd w:id="292"/>
      <w:bookmarkEnd w:id="293"/>
      <w:bookmarkEnd w:id="294"/>
      <w:bookmarkEnd w:id="295"/>
      <w:bookmarkEnd w:id="296"/>
    </w:p>
    <w:p w14:paraId="2C590BDB" w14:textId="77777777" w:rsidR="00E80B6D" w:rsidRPr="00E80B6D" w:rsidRDefault="00E80B6D" w:rsidP="00A8306C">
      <w:pPr>
        <w:numPr>
          <w:ilvl w:val="0"/>
          <w:numId w:val="52"/>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A8306C">
      <w:pPr>
        <w:numPr>
          <w:ilvl w:val="0"/>
          <w:numId w:val="52"/>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A8306C">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B4C1BBE" w14:textId="77777777" w:rsidR="00573DA3" w:rsidRDefault="00573DA3" w:rsidP="00573DA3">
      <w:pPr>
        <w:spacing w:line="259" w:lineRule="auto"/>
        <w:jc w:val="both"/>
        <w:rPr>
          <w:sz w:val="22"/>
          <w:szCs w:val="22"/>
        </w:rPr>
      </w:pPr>
    </w:p>
    <w:p w14:paraId="5C8F3100" w14:textId="77777777" w:rsidR="003569B5" w:rsidRDefault="003569B5" w:rsidP="00573DA3">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160449160"/>
      <w:bookmarkEnd w:id="290"/>
      <w:r w:rsidRPr="00AD7A6E">
        <w:rPr>
          <w:sz w:val="22"/>
          <w:szCs w:val="22"/>
        </w:rPr>
        <w:t>Załączniki do Umowy</w:t>
      </w:r>
      <w:bookmarkEnd w:id="297"/>
      <w:bookmarkEnd w:id="298"/>
      <w:bookmarkEnd w:id="299"/>
      <w:bookmarkEnd w:id="300"/>
      <w:bookmarkEnd w:id="301"/>
    </w:p>
    <w:p w14:paraId="50995AE1"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 xml:space="preserve">Załącznik nr 1 – </w:t>
      </w:r>
      <w:r w:rsidRPr="000E1EF5">
        <w:rPr>
          <w:rFonts w:eastAsiaTheme="majorEastAsia"/>
          <w:i/>
          <w:iCs/>
          <w:sz w:val="22"/>
          <w:szCs w:val="22"/>
        </w:rPr>
        <w:tab/>
        <w:t>Szczegółowy Opis Przedmiotu Zamówienia (na podstawie Załącznika nr 1 do SWZ),</w:t>
      </w:r>
    </w:p>
    <w:p w14:paraId="26404E25"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Załącznik nr 1.1. –   Wzór Protokołu odbioru - jeżeli dotyczy</w:t>
      </w:r>
    </w:p>
    <w:p w14:paraId="6A578CFA" w14:textId="3FEB3B1A" w:rsidR="000E1EF5" w:rsidRPr="000E1EF5" w:rsidRDefault="000E1EF5"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Załącznik nr 2 -        Krajowy System e-Faktur</w:t>
      </w:r>
    </w:p>
    <w:p w14:paraId="5C6232A9" w14:textId="77777777"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3 – </w:t>
      </w:r>
      <w:r w:rsidRPr="000E1EF5">
        <w:rPr>
          <w:rFonts w:eastAsiaTheme="majorEastAsia"/>
          <w:i/>
          <w:iCs/>
          <w:sz w:val="22"/>
          <w:szCs w:val="22"/>
        </w:rPr>
        <w:tab/>
        <w:t xml:space="preserve">Ochrona danych osobowych </w:t>
      </w:r>
    </w:p>
    <w:p w14:paraId="3E3E5A15" w14:textId="77777777"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4 – </w:t>
      </w:r>
      <w:r w:rsidRPr="000E1EF5">
        <w:rPr>
          <w:rFonts w:eastAsiaTheme="majorEastAsia"/>
          <w:i/>
          <w:iCs/>
          <w:sz w:val="22"/>
          <w:szCs w:val="22"/>
        </w:rPr>
        <w:tab/>
        <w:t xml:space="preserve">Oświadczenie o statusie Wykonawcy </w:t>
      </w:r>
    </w:p>
    <w:p w14:paraId="7912A58D" w14:textId="0C1D15DE" w:rsidR="000C23F8" w:rsidRPr="000E1EF5" w:rsidRDefault="000C23F8" w:rsidP="000C23F8">
      <w:pPr>
        <w:tabs>
          <w:tab w:val="left" w:pos="1843"/>
        </w:tabs>
        <w:jc w:val="both"/>
        <w:rPr>
          <w:i/>
          <w:iCs/>
        </w:rPr>
      </w:pPr>
      <w:r w:rsidRPr="000E1EF5">
        <w:rPr>
          <w:rFonts w:eastAsiaTheme="majorEastAsia"/>
          <w:i/>
          <w:iCs/>
          <w:sz w:val="22"/>
          <w:szCs w:val="22"/>
        </w:rPr>
        <w:t xml:space="preserve">Załącznik nr 5 </w:t>
      </w:r>
      <w:r w:rsidR="0091546D" w:rsidRPr="000E1EF5">
        <w:rPr>
          <w:rFonts w:eastAsiaTheme="majorEastAsia"/>
          <w:i/>
          <w:iCs/>
          <w:sz w:val="22"/>
          <w:szCs w:val="22"/>
        </w:rPr>
        <w:t xml:space="preserve">- </w:t>
      </w:r>
      <w:r w:rsidR="0091546D" w:rsidRPr="000E1EF5">
        <w:rPr>
          <w:rFonts w:eastAsiaTheme="majorEastAsia"/>
          <w:i/>
          <w:iCs/>
          <w:sz w:val="22"/>
          <w:szCs w:val="22"/>
        </w:rPr>
        <w:tab/>
      </w:r>
      <w:r w:rsidRPr="000E1EF5">
        <w:rPr>
          <w:rFonts w:eastAsiaTheme="majorEastAsia"/>
          <w:i/>
          <w:iCs/>
          <w:sz w:val="22"/>
          <w:szCs w:val="22"/>
        </w:rPr>
        <w:t>Oświadczenie dla celów podatku u źródła</w:t>
      </w:r>
      <w:r w:rsidRPr="000E1EF5">
        <w:rPr>
          <w:i/>
          <w:iCs/>
        </w:rPr>
        <w:t xml:space="preserve"> </w:t>
      </w:r>
      <w:r w:rsidRPr="000E1EF5">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2" w:name="_Hlk67826939"/>
      <w:bookmarkStart w:id="30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304" w:name="_Hlk147849015"/>
      <w:r w:rsidRPr="00744F79">
        <w:rPr>
          <w:b/>
          <w:bCs/>
          <w:i/>
          <w:iCs/>
          <w:color w:val="FF0000"/>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3D466C8C" w14:textId="77777777" w:rsidR="009A7BFA" w:rsidRDefault="009A7BFA" w:rsidP="000C23F8">
      <w:pPr>
        <w:spacing w:before="120"/>
        <w:jc w:val="right"/>
        <w:rPr>
          <w:b/>
          <w:bCs/>
          <w:sz w:val="22"/>
          <w:szCs w:val="22"/>
        </w:rPr>
      </w:pPr>
      <w:bookmarkStart w:id="305" w:name="_Hlk67831498"/>
      <w:bookmarkStart w:id="306" w:name="_Hlk67827058"/>
    </w:p>
    <w:p w14:paraId="29FBF42F" w14:textId="77777777" w:rsidR="009A7BFA" w:rsidRDefault="009A7BFA" w:rsidP="000C23F8">
      <w:pPr>
        <w:spacing w:before="120"/>
        <w:jc w:val="right"/>
        <w:rPr>
          <w:b/>
          <w:bCs/>
          <w:sz w:val="22"/>
          <w:szCs w:val="22"/>
        </w:rPr>
      </w:pPr>
    </w:p>
    <w:p w14:paraId="68AEA7E8" w14:textId="77777777" w:rsidR="009A7BFA" w:rsidRDefault="009A7BFA" w:rsidP="000C23F8">
      <w:pPr>
        <w:spacing w:before="120"/>
        <w:jc w:val="right"/>
        <w:rPr>
          <w:b/>
          <w:bCs/>
          <w:sz w:val="22"/>
          <w:szCs w:val="22"/>
        </w:rPr>
      </w:pPr>
    </w:p>
    <w:p w14:paraId="49C4EA58" w14:textId="77777777" w:rsidR="009A7BFA" w:rsidRDefault="009A7BFA" w:rsidP="000C23F8">
      <w:pPr>
        <w:spacing w:before="120"/>
        <w:jc w:val="right"/>
        <w:rPr>
          <w:b/>
          <w:bCs/>
          <w:sz w:val="22"/>
          <w:szCs w:val="22"/>
        </w:rPr>
      </w:pPr>
    </w:p>
    <w:p w14:paraId="35827CC8" w14:textId="77777777" w:rsidR="009A7BFA" w:rsidRDefault="009A7BFA" w:rsidP="000C23F8">
      <w:pPr>
        <w:spacing w:before="120"/>
        <w:jc w:val="right"/>
        <w:rPr>
          <w:b/>
          <w:bCs/>
          <w:sz w:val="22"/>
          <w:szCs w:val="22"/>
        </w:rPr>
      </w:pPr>
    </w:p>
    <w:p w14:paraId="32B3F5FB" w14:textId="77777777" w:rsidR="009A7BFA" w:rsidRDefault="009A7BFA" w:rsidP="000C23F8">
      <w:pPr>
        <w:spacing w:before="120"/>
        <w:jc w:val="right"/>
        <w:rPr>
          <w:b/>
          <w:bCs/>
          <w:sz w:val="22"/>
          <w:szCs w:val="22"/>
        </w:rPr>
      </w:pPr>
    </w:p>
    <w:p w14:paraId="6F369B7D" w14:textId="77777777" w:rsidR="009A7BFA" w:rsidRDefault="009A7BFA" w:rsidP="000C23F8">
      <w:pPr>
        <w:spacing w:before="120"/>
        <w:jc w:val="right"/>
        <w:rPr>
          <w:b/>
          <w:bCs/>
          <w:sz w:val="22"/>
          <w:szCs w:val="22"/>
        </w:rPr>
      </w:pPr>
    </w:p>
    <w:p w14:paraId="70C2118A" w14:textId="77777777" w:rsidR="009A7BFA" w:rsidRDefault="009A7BFA" w:rsidP="000C23F8">
      <w:pPr>
        <w:spacing w:before="120"/>
        <w:jc w:val="right"/>
        <w:rPr>
          <w:b/>
          <w:bCs/>
          <w:sz w:val="22"/>
          <w:szCs w:val="22"/>
        </w:rPr>
      </w:pPr>
    </w:p>
    <w:p w14:paraId="74865F04" w14:textId="77777777" w:rsidR="009A7BFA" w:rsidRDefault="009A7BFA" w:rsidP="000C23F8">
      <w:pPr>
        <w:spacing w:before="120"/>
        <w:jc w:val="right"/>
        <w:rPr>
          <w:b/>
          <w:bCs/>
          <w:sz w:val="22"/>
          <w:szCs w:val="22"/>
        </w:rPr>
      </w:pPr>
    </w:p>
    <w:p w14:paraId="075EC01F" w14:textId="77777777" w:rsidR="009A7BFA" w:rsidRDefault="009A7BFA" w:rsidP="000C23F8">
      <w:pPr>
        <w:spacing w:before="120"/>
        <w:jc w:val="right"/>
        <w:rPr>
          <w:b/>
          <w:bCs/>
          <w:sz w:val="22"/>
          <w:szCs w:val="22"/>
        </w:rPr>
      </w:pPr>
    </w:p>
    <w:p w14:paraId="032BDF7F" w14:textId="77777777" w:rsidR="009A7BFA" w:rsidRDefault="009A7BFA" w:rsidP="000C23F8">
      <w:pPr>
        <w:spacing w:before="120"/>
        <w:jc w:val="right"/>
        <w:rPr>
          <w:b/>
          <w:bCs/>
          <w:sz w:val="22"/>
          <w:szCs w:val="22"/>
        </w:rPr>
      </w:pPr>
    </w:p>
    <w:p w14:paraId="6DB33C82" w14:textId="77777777" w:rsidR="009A7BFA" w:rsidRDefault="009A7BFA" w:rsidP="000C23F8">
      <w:pPr>
        <w:spacing w:before="120"/>
        <w:jc w:val="right"/>
        <w:rPr>
          <w:b/>
          <w:bCs/>
          <w:sz w:val="22"/>
          <w:szCs w:val="22"/>
        </w:rPr>
      </w:pPr>
    </w:p>
    <w:p w14:paraId="7FD3687B" w14:textId="77777777" w:rsidR="009A7BFA" w:rsidRDefault="009A7BFA" w:rsidP="000C23F8">
      <w:pPr>
        <w:spacing w:before="120"/>
        <w:jc w:val="right"/>
        <w:rPr>
          <w:b/>
          <w:bCs/>
          <w:sz w:val="22"/>
          <w:szCs w:val="22"/>
        </w:rPr>
      </w:pPr>
    </w:p>
    <w:p w14:paraId="2A47C1E7" w14:textId="77777777" w:rsidR="009A7BFA" w:rsidRDefault="009A7BFA" w:rsidP="000C23F8">
      <w:pPr>
        <w:spacing w:before="120"/>
        <w:jc w:val="right"/>
        <w:rPr>
          <w:b/>
          <w:bCs/>
          <w:sz w:val="22"/>
          <w:szCs w:val="22"/>
        </w:rPr>
      </w:pPr>
    </w:p>
    <w:p w14:paraId="30FFB27F" w14:textId="77777777" w:rsidR="009A7BFA" w:rsidRDefault="009A7BFA" w:rsidP="000C23F8">
      <w:pPr>
        <w:spacing w:before="120"/>
        <w:jc w:val="right"/>
        <w:rPr>
          <w:b/>
          <w:bCs/>
          <w:sz w:val="22"/>
          <w:szCs w:val="22"/>
        </w:rPr>
      </w:pPr>
    </w:p>
    <w:p w14:paraId="3BF2A32B" w14:textId="77777777" w:rsidR="009A7BFA" w:rsidRDefault="009A7BFA" w:rsidP="000C23F8">
      <w:pPr>
        <w:spacing w:before="120"/>
        <w:jc w:val="right"/>
        <w:rPr>
          <w:b/>
          <w:bCs/>
          <w:sz w:val="22"/>
          <w:szCs w:val="22"/>
        </w:rPr>
      </w:pPr>
    </w:p>
    <w:p w14:paraId="1EF93C18" w14:textId="77777777" w:rsidR="009A7BFA" w:rsidRDefault="009A7BFA" w:rsidP="000C23F8">
      <w:pPr>
        <w:spacing w:before="120"/>
        <w:jc w:val="right"/>
        <w:rPr>
          <w:b/>
          <w:bCs/>
          <w:sz w:val="22"/>
          <w:szCs w:val="22"/>
        </w:rPr>
      </w:pPr>
    </w:p>
    <w:p w14:paraId="73DC3578" w14:textId="77777777" w:rsidR="009A7BFA" w:rsidRDefault="009A7BFA" w:rsidP="000C23F8">
      <w:pPr>
        <w:spacing w:before="120"/>
        <w:jc w:val="right"/>
        <w:rPr>
          <w:b/>
          <w:bCs/>
          <w:sz w:val="22"/>
          <w:szCs w:val="22"/>
        </w:rPr>
      </w:pPr>
    </w:p>
    <w:p w14:paraId="232E4172" w14:textId="77777777" w:rsidR="009A7BFA" w:rsidRDefault="009A7BFA" w:rsidP="000C23F8">
      <w:pPr>
        <w:spacing w:before="120"/>
        <w:jc w:val="right"/>
        <w:rPr>
          <w:b/>
          <w:bCs/>
          <w:sz w:val="22"/>
          <w:szCs w:val="22"/>
        </w:rPr>
      </w:pPr>
    </w:p>
    <w:p w14:paraId="297999E7" w14:textId="77777777" w:rsidR="009A7BFA" w:rsidRDefault="009A7BFA" w:rsidP="000C23F8">
      <w:pPr>
        <w:spacing w:before="120"/>
        <w:jc w:val="right"/>
        <w:rPr>
          <w:b/>
          <w:bCs/>
          <w:sz w:val="22"/>
          <w:szCs w:val="22"/>
        </w:rPr>
      </w:pPr>
    </w:p>
    <w:p w14:paraId="7F7B59F4" w14:textId="77777777" w:rsidR="009A7BFA" w:rsidRDefault="009A7BFA" w:rsidP="000C23F8">
      <w:pPr>
        <w:spacing w:before="120"/>
        <w:jc w:val="right"/>
        <w:rPr>
          <w:b/>
          <w:bCs/>
          <w:sz w:val="22"/>
          <w:szCs w:val="22"/>
        </w:rPr>
      </w:pPr>
    </w:p>
    <w:p w14:paraId="672500E7" w14:textId="77777777" w:rsidR="009A7BFA" w:rsidRDefault="009A7BFA" w:rsidP="000C23F8">
      <w:pPr>
        <w:spacing w:before="120"/>
        <w:jc w:val="right"/>
        <w:rPr>
          <w:b/>
          <w:bCs/>
          <w:sz w:val="22"/>
          <w:szCs w:val="22"/>
        </w:rPr>
      </w:pPr>
    </w:p>
    <w:p w14:paraId="7E0B690B" w14:textId="3A36E612" w:rsidR="000C23F8" w:rsidRDefault="000C23F8" w:rsidP="000C23F8">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2AEA28E" w14:textId="77777777" w:rsidR="009A7BFA" w:rsidRPr="009A7BFA" w:rsidRDefault="009A7BFA" w:rsidP="00565543">
      <w:pPr>
        <w:widowControl w:val="0"/>
        <w:jc w:val="both"/>
        <w:rPr>
          <w:rFonts w:eastAsia="Calibri"/>
          <w:sz w:val="22"/>
          <w:szCs w:val="22"/>
          <w:lang w:eastAsia="en-US"/>
        </w:rPr>
      </w:pPr>
      <w:r w:rsidRPr="009A7BFA">
        <w:rPr>
          <w:rFonts w:eastAsia="Calibri"/>
          <w:sz w:val="22"/>
          <w:szCs w:val="22"/>
          <w:lang w:eastAsia="en-US"/>
        </w:rPr>
        <w:t>Z dniem, w którym po stronie Wykonawcy powstanie ustawowy obowiązek wystawiania faktur za pośrednictwem Krajowego Systemu e-Faktur, strony ustalają, że:</w:t>
      </w:r>
    </w:p>
    <w:p w14:paraId="509EEFE3" w14:textId="77777777" w:rsidR="009A7BFA" w:rsidRPr="009A7BFA" w:rsidRDefault="009A7BFA" w:rsidP="00565543">
      <w:pPr>
        <w:widowControl w:val="0"/>
        <w:numPr>
          <w:ilvl w:val="0"/>
          <w:numId w:val="94"/>
        </w:numPr>
        <w:jc w:val="both"/>
        <w:rPr>
          <w:rFonts w:eastAsia="Calibri"/>
          <w:sz w:val="22"/>
          <w:szCs w:val="22"/>
          <w:lang w:eastAsia="en-US"/>
        </w:rPr>
      </w:pPr>
      <w:r w:rsidRPr="009A7BFA">
        <w:rPr>
          <w:rFonts w:eastAsia="Calibri"/>
          <w:sz w:val="22"/>
          <w:szCs w:val="22"/>
          <w:lang w:eastAsia="en-US"/>
        </w:rPr>
        <w:t>Wykonawca wystawia faktury w formie ustrukturyzowanej za pośrednictwem Krajowego Systemu e-Faktur.</w:t>
      </w:r>
    </w:p>
    <w:p w14:paraId="7C65AA2F" w14:textId="77777777" w:rsidR="009A7BFA" w:rsidRPr="009A7BFA" w:rsidRDefault="009A7BFA" w:rsidP="00565543">
      <w:pPr>
        <w:widowControl w:val="0"/>
        <w:numPr>
          <w:ilvl w:val="0"/>
          <w:numId w:val="94"/>
        </w:numPr>
        <w:jc w:val="both"/>
        <w:rPr>
          <w:rFonts w:eastAsia="Calibri"/>
          <w:sz w:val="22"/>
          <w:szCs w:val="22"/>
          <w:lang w:eastAsia="en-US"/>
        </w:rPr>
      </w:pPr>
      <w:r w:rsidRPr="009A7BFA">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78A40D93"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 xml:space="preserve">Z zastrzeżeniem przypadków wynikających z ustawy z dnia 11 marca 2004 r. </w:t>
      </w:r>
      <w:r w:rsidRPr="009A7BFA">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48A9BEBB"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Fakturę ustrukturyzowaną należy wystawić:</w:t>
      </w:r>
    </w:p>
    <w:p w14:paraId="3306EF5D" w14:textId="77777777" w:rsidR="009A7BFA" w:rsidRPr="009A7BFA" w:rsidRDefault="009A7BFA" w:rsidP="00565543">
      <w:pPr>
        <w:widowControl w:val="0"/>
        <w:ind w:left="1980"/>
        <w:jc w:val="both"/>
        <w:rPr>
          <w:rFonts w:eastAsia="Calibri"/>
          <w:sz w:val="22"/>
          <w:szCs w:val="22"/>
          <w:lang w:eastAsia="en-US"/>
        </w:rPr>
      </w:pPr>
      <w:r w:rsidRPr="009A7BFA">
        <w:rPr>
          <w:rFonts w:eastAsia="Calibri"/>
          <w:sz w:val="22"/>
          <w:szCs w:val="22"/>
          <w:lang w:eastAsia="en-US"/>
        </w:rPr>
        <w:t xml:space="preserve">- dane nabywcy (schema Podmiot 2): </w:t>
      </w:r>
    </w:p>
    <w:p w14:paraId="2C199E0D" w14:textId="77777777" w:rsidR="009A7BFA" w:rsidRPr="009A7BFA" w:rsidRDefault="009A7BFA" w:rsidP="00565543">
      <w:pPr>
        <w:widowControl w:val="0"/>
        <w:ind w:left="3996" w:firstLine="144"/>
        <w:jc w:val="both"/>
        <w:rPr>
          <w:rFonts w:eastAsia="Calibri"/>
          <w:sz w:val="22"/>
          <w:szCs w:val="22"/>
          <w:lang w:eastAsia="en-US"/>
        </w:rPr>
      </w:pPr>
      <w:r w:rsidRPr="009A7BFA">
        <w:rPr>
          <w:rFonts w:eastAsia="Calibri"/>
          <w:sz w:val="22"/>
          <w:szCs w:val="22"/>
          <w:lang w:eastAsia="en-US"/>
        </w:rPr>
        <w:t>Polska Grupa Górnicza S.A.,</w:t>
      </w:r>
    </w:p>
    <w:p w14:paraId="6DD11556" w14:textId="77777777" w:rsidR="009A7BFA" w:rsidRPr="009A7BFA" w:rsidRDefault="009A7BFA" w:rsidP="00565543">
      <w:pPr>
        <w:widowControl w:val="0"/>
        <w:ind w:left="4140"/>
        <w:jc w:val="both"/>
        <w:rPr>
          <w:rFonts w:eastAsia="Calibri"/>
          <w:sz w:val="22"/>
          <w:szCs w:val="22"/>
          <w:lang w:eastAsia="en-US"/>
        </w:rPr>
      </w:pPr>
      <w:r w:rsidRPr="009A7BFA">
        <w:rPr>
          <w:rFonts w:eastAsia="Calibri"/>
          <w:sz w:val="22"/>
          <w:szCs w:val="22"/>
          <w:lang w:eastAsia="en-US"/>
        </w:rPr>
        <w:t>40-039 Katowice</w:t>
      </w:r>
    </w:p>
    <w:p w14:paraId="092C826D" w14:textId="77777777" w:rsidR="009A7BFA" w:rsidRPr="009A7BFA" w:rsidRDefault="009A7BFA" w:rsidP="00565543">
      <w:pPr>
        <w:widowControl w:val="0"/>
        <w:ind w:left="4140"/>
        <w:jc w:val="both"/>
        <w:rPr>
          <w:rFonts w:eastAsia="Calibri"/>
          <w:sz w:val="22"/>
          <w:szCs w:val="22"/>
          <w:lang w:eastAsia="en-US"/>
        </w:rPr>
      </w:pPr>
      <w:r w:rsidRPr="009A7BFA">
        <w:rPr>
          <w:rFonts w:eastAsia="Calibri"/>
          <w:sz w:val="22"/>
          <w:szCs w:val="22"/>
          <w:lang w:eastAsia="en-US"/>
        </w:rPr>
        <w:t>ul. Powstańców 30</w:t>
      </w:r>
    </w:p>
    <w:p w14:paraId="0B943E95" w14:textId="77777777" w:rsidR="009A7BFA" w:rsidRPr="009A7BFA" w:rsidRDefault="009A7BFA" w:rsidP="00565543">
      <w:pPr>
        <w:widowControl w:val="0"/>
        <w:ind w:left="1980"/>
        <w:jc w:val="both"/>
        <w:rPr>
          <w:rFonts w:eastAsia="Calibri"/>
          <w:sz w:val="22"/>
          <w:szCs w:val="22"/>
          <w:lang w:eastAsia="en-US"/>
        </w:rPr>
      </w:pPr>
      <w:r w:rsidRPr="009A7BFA">
        <w:rPr>
          <w:rFonts w:eastAsia="Calibri"/>
          <w:sz w:val="22"/>
          <w:szCs w:val="22"/>
          <w:lang w:eastAsia="en-US"/>
        </w:rPr>
        <w:t>- dane odbiorcy (schema Podmiot 3):</w:t>
      </w:r>
    </w:p>
    <w:p w14:paraId="51318955" w14:textId="77777777" w:rsidR="009A7BFA" w:rsidRPr="009A7BFA" w:rsidRDefault="009A7BFA" w:rsidP="00565543">
      <w:pPr>
        <w:widowControl w:val="0"/>
        <w:ind w:left="4104" w:firstLine="144"/>
        <w:jc w:val="both"/>
        <w:rPr>
          <w:rFonts w:eastAsia="Calibri"/>
          <w:sz w:val="22"/>
          <w:szCs w:val="22"/>
          <w:lang w:eastAsia="en-US"/>
        </w:rPr>
      </w:pPr>
      <w:r w:rsidRPr="009A7BFA">
        <w:rPr>
          <w:rFonts w:eastAsia="Calibri"/>
          <w:sz w:val="22"/>
          <w:szCs w:val="22"/>
          <w:lang w:eastAsia="en-US"/>
        </w:rPr>
        <w:t>Oddział ….…</w:t>
      </w:r>
    </w:p>
    <w:p w14:paraId="746E6C59"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W przypadku awarii KSeF WYKONAWCA przesyła faktury ZAMAWIAJĄCEMU w sposób z nim uzgodniony:</w:t>
      </w:r>
    </w:p>
    <w:p w14:paraId="4B3F96CE" w14:textId="77777777" w:rsidR="009A7BFA" w:rsidRPr="009A7BFA" w:rsidRDefault="009A7BFA" w:rsidP="00565543">
      <w:pPr>
        <w:widowControl w:val="0"/>
        <w:tabs>
          <w:tab w:val="left" w:pos="851"/>
        </w:tabs>
        <w:ind w:left="851" w:hanging="425"/>
        <w:jc w:val="both"/>
        <w:rPr>
          <w:rFonts w:eastAsia="Calibri"/>
          <w:sz w:val="22"/>
          <w:szCs w:val="22"/>
          <w:lang w:eastAsia="en-US"/>
        </w:rPr>
      </w:pPr>
      <w:r w:rsidRPr="009A7BFA">
        <w:rPr>
          <w:rFonts w:eastAsia="Calibri"/>
          <w:sz w:val="22"/>
          <w:szCs w:val="22"/>
          <w:lang w:eastAsia="en-US"/>
        </w:rPr>
        <w:t>-</w:t>
      </w:r>
      <w:r w:rsidRPr="009A7BFA">
        <w:rPr>
          <w:rFonts w:eastAsia="Calibri"/>
          <w:sz w:val="22"/>
          <w:szCs w:val="22"/>
          <w:lang w:eastAsia="en-US"/>
        </w:rPr>
        <w:tab/>
        <w:t>wysyłka faktury w postaci papierowej lub</w:t>
      </w:r>
    </w:p>
    <w:p w14:paraId="61893C11" w14:textId="77777777" w:rsidR="009A7BFA" w:rsidRPr="009A7BFA" w:rsidRDefault="009A7BFA" w:rsidP="00565543">
      <w:pPr>
        <w:widowControl w:val="0"/>
        <w:tabs>
          <w:tab w:val="left" w:pos="851"/>
        </w:tabs>
        <w:ind w:left="851" w:hanging="425"/>
        <w:jc w:val="both"/>
        <w:rPr>
          <w:rFonts w:eastAsia="Calibri"/>
          <w:sz w:val="22"/>
          <w:szCs w:val="22"/>
          <w:lang w:eastAsia="en-US"/>
        </w:rPr>
      </w:pPr>
      <w:r w:rsidRPr="009A7BFA">
        <w:rPr>
          <w:rFonts w:eastAsia="Calibri"/>
          <w:sz w:val="22"/>
          <w:szCs w:val="22"/>
          <w:lang w:eastAsia="en-US"/>
        </w:rPr>
        <w:t>-</w:t>
      </w:r>
      <w:r w:rsidRPr="009A7BFA">
        <w:rPr>
          <w:rFonts w:eastAsia="Calibri"/>
          <w:sz w:val="22"/>
          <w:szCs w:val="22"/>
          <w:lang w:eastAsia="en-US"/>
        </w:rPr>
        <w:tab/>
        <w:t xml:space="preserve">wysyłka pocztą elektroniczną </w:t>
      </w:r>
    </w:p>
    <w:p w14:paraId="68D25335"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 xml:space="preserve">Wysłanie faktury drogą elektroniczną wymaga pisemnego uzgodnienia </w:t>
      </w:r>
      <w:r w:rsidRPr="009A7BFA">
        <w:rPr>
          <w:rFonts w:eastAsia="Calibri"/>
          <w:sz w:val="22"/>
          <w:szCs w:val="22"/>
          <w:lang w:eastAsia="en-US"/>
        </w:rPr>
        <w:br/>
        <w:t>z ZAMAWIAJĄCYM.</w:t>
      </w:r>
    </w:p>
    <w:p w14:paraId="67CEFBD5"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W przypadku gdy WYKONAWCA nie podlega obowiązkowi wystawiania faktur w KSEF fakturę należy wystawić na adres:</w:t>
      </w:r>
    </w:p>
    <w:p w14:paraId="0AA00395"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Polska Grupa Górnicza S.A.</w:t>
      </w:r>
    </w:p>
    <w:p w14:paraId="37B61F81"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40-039 Katowice</w:t>
      </w:r>
    </w:p>
    <w:p w14:paraId="60E3706D"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ul. Powstańców 30</w:t>
      </w:r>
    </w:p>
    <w:p w14:paraId="105CFA44"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oraz przesłać w formie papierowej na adres:</w:t>
      </w:r>
    </w:p>
    <w:p w14:paraId="59F9AF0F" w14:textId="77777777" w:rsidR="009A7BFA" w:rsidRPr="009A7BFA" w:rsidRDefault="009A7BFA" w:rsidP="00565543">
      <w:pPr>
        <w:widowControl w:val="0"/>
        <w:tabs>
          <w:tab w:val="left" w:pos="3828"/>
        </w:tabs>
        <w:ind w:left="3402"/>
        <w:jc w:val="both"/>
        <w:rPr>
          <w:rFonts w:eastAsia="Calibri"/>
          <w:sz w:val="22"/>
          <w:szCs w:val="22"/>
          <w:lang w:eastAsia="en-US"/>
        </w:rPr>
      </w:pPr>
      <w:r w:rsidRPr="009A7BFA">
        <w:rPr>
          <w:rFonts w:eastAsia="Calibri"/>
          <w:sz w:val="22"/>
          <w:szCs w:val="22"/>
          <w:lang w:eastAsia="en-US"/>
        </w:rPr>
        <w:t>Polska Grupa Górnicza S.A.</w:t>
      </w:r>
    </w:p>
    <w:p w14:paraId="5ABDC0AB"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44-122 Gliwice,</w:t>
      </w:r>
    </w:p>
    <w:p w14:paraId="3C954161" w14:textId="77777777" w:rsidR="009A7BFA" w:rsidRPr="009A7BFA" w:rsidRDefault="009A7BFA" w:rsidP="00565543">
      <w:pPr>
        <w:widowControl w:val="0"/>
        <w:ind w:left="3402"/>
        <w:jc w:val="both"/>
        <w:rPr>
          <w:rFonts w:eastAsia="Calibri"/>
          <w:sz w:val="22"/>
          <w:szCs w:val="22"/>
          <w:lang w:eastAsia="en-US"/>
        </w:rPr>
      </w:pPr>
      <w:r w:rsidRPr="009A7BFA">
        <w:rPr>
          <w:rFonts w:eastAsia="Calibri"/>
          <w:sz w:val="22"/>
          <w:szCs w:val="22"/>
          <w:lang w:eastAsia="en-US"/>
        </w:rPr>
        <w:t>ul. Jasna 8</w:t>
      </w:r>
    </w:p>
    <w:p w14:paraId="44F9F73C"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 xml:space="preserve">lub </w:t>
      </w:r>
    </w:p>
    <w:p w14:paraId="448EA033" w14:textId="77777777" w:rsidR="009A7BFA" w:rsidRPr="009A7BFA" w:rsidRDefault="009A7BFA" w:rsidP="00565543">
      <w:pPr>
        <w:widowControl w:val="0"/>
        <w:ind w:left="426"/>
        <w:jc w:val="both"/>
        <w:rPr>
          <w:rFonts w:eastAsia="Calibri"/>
          <w:sz w:val="22"/>
          <w:szCs w:val="22"/>
          <w:lang w:eastAsia="en-US"/>
        </w:rPr>
      </w:pPr>
      <w:r w:rsidRPr="009A7BFA">
        <w:rPr>
          <w:rFonts w:eastAsia="Calibri"/>
          <w:sz w:val="22"/>
          <w:szCs w:val="22"/>
          <w:lang w:eastAsia="en-US"/>
        </w:rPr>
        <w:t>w formie elektronicznej zgodnie z podpisanym Porozumieniem w sprawie przesyłania faktur drogą elektroniczną</w:t>
      </w:r>
    </w:p>
    <w:p w14:paraId="2EA4917B"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 xml:space="preserve">Do faktur ustrukturyzowanych protokół odbioru należy przesłać na adres e-mail: </w:t>
      </w:r>
      <w:hyperlink r:id="rId25" w:history="1">
        <w:r w:rsidRPr="009A7BFA">
          <w:rPr>
            <w:rFonts w:eastAsia="Calibri"/>
            <w:color w:val="0000FF"/>
            <w:sz w:val="22"/>
            <w:szCs w:val="22"/>
            <w:u w:val="single"/>
            <w:lang w:eastAsia="en-US"/>
          </w:rPr>
          <w:t>ksef.zal@pgg.pl</w:t>
        </w:r>
      </w:hyperlink>
      <w:r w:rsidRPr="009A7BFA">
        <w:rPr>
          <w:rFonts w:eastAsia="Calibri"/>
          <w:sz w:val="22"/>
          <w:szCs w:val="22"/>
          <w:lang w:eastAsia="en-US"/>
        </w:rPr>
        <w:t xml:space="preserve">. </w:t>
      </w:r>
      <w:r w:rsidRPr="009A7BFA">
        <w:rPr>
          <w:rFonts w:eastAsia="Calibri"/>
          <w:sz w:val="22"/>
          <w:szCs w:val="22"/>
          <w:lang w:eastAsia="en-US"/>
        </w:rPr>
        <w:br/>
        <w:t>W temacie wiadomości e-mail należy podać numer faktury KSEF. Rekomendowanym plikiem jest plik w formacie PDF.</w:t>
      </w:r>
    </w:p>
    <w:p w14:paraId="7A6DE410"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Jeżeli w zapisach umowy użyto terminu „od daty otrzymania / wpływu / dostarczenia faktury” należy przez to rozumieć:</w:t>
      </w:r>
    </w:p>
    <w:p w14:paraId="64D3257C" w14:textId="77777777" w:rsidR="009A7BFA" w:rsidRPr="009A7BFA" w:rsidRDefault="009A7BFA" w:rsidP="00565543">
      <w:pPr>
        <w:widowControl w:val="0"/>
        <w:numPr>
          <w:ilvl w:val="1"/>
          <w:numId w:val="93"/>
        </w:numPr>
        <w:tabs>
          <w:tab w:val="left" w:pos="851"/>
        </w:tabs>
        <w:ind w:left="851" w:hanging="425"/>
        <w:jc w:val="both"/>
        <w:rPr>
          <w:rFonts w:eastAsia="Calibri"/>
          <w:sz w:val="22"/>
          <w:szCs w:val="22"/>
          <w:lang w:eastAsia="en-US"/>
        </w:rPr>
      </w:pPr>
      <w:r w:rsidRPr="009A7BFA">
        <w:rPr>
          <w:rFonts w:eastAsia="Calibri"/>
          <w:sz w:val="22"/>
          <w:szCs w:val="22"/>
          <w:lang w:eastAsia="en-US"/>
        </w:rPr>
        <w:t>„datę otrzymania faktury w KSeF” - w przypadku, gdy Wykonawca jest objęty stosowaniem KSEF,</w:t>
      </w:r>
    </w:p>
    <w:p w14:paraId="1351E0A3" w14:textId="77777777" w:rsidR="009A7BFA" w:rsidRPr="009A7BFA" w:rsidRDefault="009A7BFA" w:rsidP="00565543">
      <w:pPr>
        <w:widowControl w:val="0"/>
        <w:numPr>
          <w:ilvl w:val="1"/>
          <w:numId w:val="93"/>
        </w:numPr>
        <w:tabs>
          <w:tab w:val="left" w:pos="851"/>
        </w:tabs>
        <w:ind w:left="851" w:hanging="425"/>
        <w:jc w:val="both"/>
        <w:rPr>
          <w:rFonts w:eastAsia="Calibri"/>
          <w:sz w:val="22"/>
          <w:szCs w:val="22"/>
          <w:lang w:eastAsia="en-US"/>
        </w:rPr>
      </w:pPr>
      <w:r w:rsidRPr="009A7BFA">
        <w:rPr>
          <w:rFonts w:eastAsia="Calibri"/>
          <w:sz w:val="22"/>
          <w:szCs w:val="22"/>
          <w:lang w:eastAsia="en-US"/>
        </w:rPr>
        <w:t>„datę dotychczas uzgodnioną przez strony” - w przypadku, gdy Wykonawca nie jest objęty stosowaniem KSEF.</w:t>
      </w:r>
    </w:p>
    <w:p w14:paraId="472397D8" w14:textId="77777777" w:rsidR="009A7BFA" w:rsidRPr="009A7BFA" w:rsidRDefault="009A7BFA" w:rsidP="00565543">
      <w:pPr>
        <w:widowControl w:val="0"/>
        <w:numPr>
          <w:ilvl w:val="0"/>
          <w:numId w:val="93"/>
        </w:numPr>
        <w:tabs>
          <w:tab w:val="left" w:pos="426"/>
        </w:tabs>
        <w:ind w:left="426" w:hanging="426"/>
        <w:jc w:val="both"/>
        <w:rPr>
          <w:rFonts w:eastAsia="Calibri"/>
          <w:sz w:val="22"/>
          <w:szCs w:val="22"/>
          <w:lang w:eastAsia="en-US"/>
        </w:rPr>
      </w:pPr>
      <w:r w:rsidRPr="009A7BFA">
        <w:rPr>
          <w:rFonts w:eastAsia="Calibri"/>
          <w:sz w:val="22"/>
          <w:szCs w:val="22"/>
          <w:lang w:eastAsia="en-US"/>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2A446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07"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31706F"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A8306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A8306C">
            <w:pPr>
              <w:numPr>
                <w:ilvl w:val="0"/>
                <w:numId w:val="54"/>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A8306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A8306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2"/>
    </w:p>
    <w:p w14:paraId="135DCCD2" w14:textId="6C4829D4" w:rsidR="005E1B0B" w:rsidRDefault="005E1B0B">
      <w:pPr>
        <w:spacing w:after="160" w:line="259" w:lineRule="auto"/>
        <w:rPr>
          <w:rFonts w:ascii="Verdana" w:hAnsi="Verdana"/>
        </w:rPr>
      </w:pPr>
    </w:p>
    <w:sectPr w:rsidR="005E1B0B"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5344" w14:textId="77777777" w:rsidR="00097960" w:rsidRDefault="00097960" w:rsidP="0079756C">
      <w:r>
        <w:separator/>
      </w:r>
    </w:p>
  </w:endnote>
  <w:endnote w:type="continuationSeparator" w:id="0">
    <w:p w14:paraId="1FF1F4B9" w14:textId="77777777" w:rsidR="00097960" w:rsidRDefault="0009796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1FEF49F" w14:textId="2CA650AF" w:rsidR="0031706F" w:rsidRPr="00F05B90" w:rsidRDefault="0031706F" w:rsidP="0022543C">
        <w:pPr>
          <w:pStyle w:val="Stopka"/>
          <w:rPr>
            <w:i/>
          </w:rPr>
        </w:pPr>
        <w:r w:rsidRPr="00F05B90">
          <w:rPr>
            <w:i/>
          </w:rPr>
          <w:t xml:space="preserve">Nr postępowania </w:t>
        </w:r>
        <w:r>
          <w:rPr>
            <w:i/>
          </w:rPr>
          <w:t>412501688</w:t>
        </w:r>
      </w:p>
      <w:p w14:paraId="43B153F5" w14:textId="77777777" w:rsidR="0031706F" w:rsidRDefault="0031706F" w:rsidP="0022543C">
        <w:pPr>
          <w:pStyle w:val="Stopka"/>
          <w:rPr>
            <w:i/>
            <w:iCs/>
          </w:rPr>
        </w:pPr>
      </w:p>
      <w:p w14:paraId="2DC1C4A1" w14:textId="2D619A29" w:rsidR="0031706F" w:rsidRDefault="000E4F91" w:rsidP="0022543C">
        <w:pPr>
          <w:pStyle w:val="Stopka"/>
        </w:pPr>
        <w:sdt>
          <w:sdtPr>
            <w:rPr>
              <w:i/>
              <w:iCs/>
              <w:sz w:val="16"/>
              <w:szCs w:val="16"/>
            </w:rPr>
            <w:id w:val="-825816073"/>
            <w:lock w:val="sdtContentLocked"/>
            <w:text/>
          </w:sdtPr>
          <w:sdtEndPr/>
          <w:sdtContent>
            <w:r w:rsidR="0031706F" w:rsidRPr="00905697">
              <w:rPr>
                <w:i/>
                <w:iCs/>
                <w:sz w:val="16"/>
                <w:szCs w:val="16"/>
              </w:rPr>
              <w:t>Wzór nr NP/01/2024</w:t>
            </w:r>
            <w:r w:rsidR="0031706F">
              <w:rPr>
                <w:i/>
                <w:iCs/>
                <w:sz w:val="16"/>
                <w:szCs w:val="16"/>
              </w:rPr>
              <w:t>/</w:t>
            </w:r>
            <w:r w:rsidR="0031706F" w:rsidRPr="00905697">
              <w:rPr>
                <w:i/>
                <w:iCs/>
                <w:sz w:val="16"/>
                <w:szCs w:val="16"/>
              </w:rPr>
              <w:t>v</w:t>
            </w:r>
            <w:r w:rsidR="0031706F">
              <w:rPr>
                <w:i/>
                <w:iCs/>
                <w:sz w:val="16"/>
                <w:szCs w:val="16"/>
              </w:rPr>
              <w:t>2</w:t>
            </w:r>
          </w:sdtContent>
        </w:sdt>
        <w:r w:rsidR="0031706F">
          <w:tab/>
        </w:r>
        <w:r w:rsidR="0031706F">
          <w:tab/>
        </w:r>
        <w:r w:rsidR="0031706F">
          <w:fldChar w:fldCharType="begin"/>
        </w:r>
        <w:r w:rsidR="0031706F">
          <w:instrText>PAGE   \* MERGEFORMAT</w:instrText>
        </w:r>
        <w:r w:rsidR="0031706F">
          <w:fldChar w:fldCharType="separate"/>
        </w:r>
        <w:r w:rsidR="00FE74AC">
          <w:rPr>
            <w:noProof/>
          </w:rPr>
          <w:t>72</w:t>
        </w:r>
        <w:r w:rsidR="0031706F">
          <w:fldChar w:fldCharType="end"/>
        </w:r>
      </w:p>
      <w:p w14:paraId="7490ABF8" w14:textId="4F3ACE30" w:rsidR="0031706F" w:rsidRDefault="0031706F" w:rsidP="0022543C">
        <w:pPr>
          <w:pStyle w:val="Stopka"/>
        </w:pPr>
      </w:p>
      <w:p w14:paraId="5CF46CF4" w14:textId="477209F2" w:rsidR="0031706F" w:rsidRPr="00535B2A" w:rsidRDefault="000E4F91"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5FB0" w14:textId="77777777" w:rsidR="00097960" w:rsidRDefault="00097960" w:rsidP="0079756C">
      <w:r>
        <w:separator/>
      </w:r>
    </w:p>
  </w:footnote>
  <w:footnote w:type="continuationSeparator" w:id="0">
    <w:p w14:paraId="5DE8FA4F" w14:textId="77777777" w:rsidR="00097960" w:rsidRDefault="0009796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9F82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6ADAC9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A911BE2"/>
    <w:multiLevelType w:val="hybridMultilevel"/>
    <w:tmpl w:val="D6DAFC5C"/>
    <w:lvl w:ilvl="0" w:tplc="40EADDE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24167F"/>
    <w:multiLevelType w:val="hybridMultilevel"/>
    <w:tmpl w:val="DF8ED20A"/>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15:restartNumberingAfterBreak="0">
    <w:nsid w:val="28ED583F"/>
    <w:multiLevelType w:val="hybridMultilevel"/>
    <w:tmpl w:val="82E64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4019EA"/>
    <w:multiLevelType w:val="hybridMultilevel"/>
    <w:tmpl w:val="5B0EAF96"/>
    <w:lvl w:ilvl="0" w:tplc="92EAC8A6">
      <w:start w:val="1"/>
      <w:numFmt w:val="bullet"/>
      <w:lvlText w:val=""/>
      <w:lvlJc w:val="left"/>
      <w:pPr>
        <w:ind w:left="720" w:hanging="360"/>
      </w:pPr>
      <w:rPr>
        <w:rFonts w:ascii="Symbol" w:hAnsi="Symbol" w:hint="default"/>
        <w:sz w:val="18"/>
        <w:szCs w:val="18"/>
        <w:lang w:val="x-no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6EA2310"/>
    <w:multiLevelType w:val="hybridMultilevel"/>
    <w:tmpl w:val="E2F8F1B6"/>
    <w:lvl w:ilvl="0" w:tplc="F29E531E">
      <w:start w:val="1"/>
      <w:numFmt w:val="decimal"/>
      <w:lvlText w:val="%1."/>
      <w:lvlJc w:val="left"/>
      <w:pPr>
        <w:ind w:left="1920" w:hanging="360"/>
      </w:pPr>
      <w:rPr>
        <w:sz w:val="20"/>
        <w:szCs w:val="20"/>
        <w:lang w:val="pl-PL"/>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65"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2657FDB"/>
    <w:multiLevelType w:val="hybridMultilevel"/>
    <w:tmpl w:val="D3EED238"/>
    <w:lvl w:ilvl="0" w:tplc="3B42C17C">
      <w:start w:val="1"/>
      <w:numFmt w:val="bullet"/>
      <w:lvlText w:val=""/>
      <w:lvlJc w:val="left"/>
      <w:pPr>
        <w:ind w:left="1353" w:hanging="360"/>
      </w:pPr>
      <w:rPr>
        <w:rFonts w:ascii="Symbol" w:hAnsi="Symbol" w:hint="default"/>
        <w:b w:val="0"/>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4904250"/>
    <w:multiLevelType w:val="hybridMultilevel"/>
    <w:tmpl w:val="4EC2C4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5" w15:restartNumberingAfterBreak="0">
    <w:nsid w:val="6AB150B3"/>
    <w:multiLevelType w:val="multilevel"/>
    <w:tmpl w:val="6FA0AD4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9B6749"/>
    <w:multiLevelType w:val="hybridMultilevel"/>
    <w:tmpl w:val="5AEA2938"/>
    <w:lvl w:ilvl="0" w:tplc="F13C2490">
      <w:start w:val="1"/>
      <w:numFmt w:val="decimal"/>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7816211"/>
    <w:multiLevelType w:val="hybridMultilevel"/>
    <w:tmpl w:val="CA34B33A"/>
    <w:lvl w:ilvl="0" w:tplc="33E091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974141">
    <w:abstractNumId w:val="21"/>
  </w:num>
  <w:num w:numId="2" w16cid:durableId="753861431">
    <w:abstractNumId w:val="87"/>
  </w:num>
  <w:num w:numId="3" w16cid:durableId="530606221">
    <w:abstractNumId w:val="73"/>
  </w:num>
  <w:num w:numId="4" w16cid:durableId="86773695">
    <w:abstractNumId w:val="83"/>
  </w:num>
  <w:num w:numId="5" w16cid:durableId="620527090">
    <w:abstractNumId w:val="9"/>
  </w:num>
  <w:num w:numId="6" w16cid:durableId="687802023">
    <w:abstractNumId w:val="18"/>
  </w:num>
  <w:num w:numId="7" w16cid:durableId="409036013">
    <w:abstractNumId w:val="37"/>
  </w:num>
  <w:num w:numId="8" w16cid:durableId="331832226">
    <w:abstractNumId w:val="24"/>
  </w:num>
  <w:num w:numId="9" w16cid:durableId="1431699817">
    <w:abstractNumId w:val="86"/>
  </w:num>
  <w:num w:numId="10" w16cid:durableId="1941254324">
    <w:abstractNumId w:val="59"/>
  </w:num>
  <w:num w:numId="11" w16cid:durableId="1134980493">
    <w:abstractNumId w:val="95"/>
  </w:num>
  <w:num w:numId="12" w16cid:durableId="124741693">
    <w:abstractNumId w:val="62"/>
  </w:num>
  <w:num w:numId="13" w16cid:durableId="4947127">
    <w:abstractNumId w:val="51"/>
  </w:num>
  <w:num w:numId="14" w16cid:durableId="1041904182">
    <w:abstractNumId w:val="69"/>
  </w:num>
  <w:num w:numId="15" w16cid:durableId="170264096">
    <w:abstractNumId w:val="46"/>
  </w:num>
  <w:num w:numId="16" w16cid:durableId="238373156">
    <w:abstractNumId w:val="29"/>
  </w:num>
  <w:num w:numId="17" w16cid:durableId="1887836125">
    <w:abstractNumId w:val="27"/>
  </w:num>
  <w:num w:numId="18" w16cid:durableId="48656134">
    <w:abstractNumId w:val="44"/>
  </w:num>
  <w:num w:numId="19" w16cid:durableId="2021469631">
    <w:abstractNumId w:val="92"/>
  </w:num>
  <w:num w:numId="20" w16cid:durableId="1022630856">
    <w:abstractNumId w:val="13"/>
  </w:num>
  <w:num w:numId="21" w16cid:durableId="1286740447">
    <w:abstractNumId w:val="70"/>
    <w:lvlOverride w:ilvl="0">
      <w:startOverride w:val="1"/>
    </w:lvlOverride>
  </w:num>
  <w:num w:numId="22" w16cid:durableId="1243833532">
    <w:abstractNumId w:val="45"/>
    <w:lvlOverride w:ilvl="0">
      <w:startOverride w:val="1"/>
    </w:lvlOverride>
  </w:num>
  <w:num w:numId="23" w16cid:durableId="1101146265">
    <w:abstractNumId w:val="28"/>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1"/>
  </w:num>
  <w:num w:numId="30" w16cid:durableId="1946040853">
    <w:abstractNumId w:val="89"/>
  </w:num>
  <w:num w:numId="31" w16cid:durableId="832573237">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68"/>
  </w:num>
  <w:num w:numId="33" w16cid:durableId="1449465365">
    <w:abstractNumId w:val="58"/>
  </w:num>
  <w:num w:numId="34" w16cid:durableId="1620260152">
    <w:abstractNumId w:val="19"/>
  </w:num>
  <w:num w:numId="35" w16cid:durableId="522210770">
    <w:abstractNumId w:val="8"/>
  </w:num>
  <w:num w:numId="36" w16cid:durableId="499392349">
    <w:abstractNumId w:val="76"/>
  </w:num>
  <w:num w:numId="37" w16cid:durableId="930548670">
    <w:abstractNumId w:val="23"/>
  </w:num>
  <w:num w:numId="38" w16cid:durableId="580876447">
    <w:abstractNumId w:val="39"/>
  </w:num>
  <w:num w:numId="39" w16cid:durableId="2097748280">
    <w:abstractNumId w:val="47"/>
  </w:num>
  <w:num w:numId="40" w16cid:durableId="2112776082">
    <w:abstractNumId w:val="57"/>
  </w:num>
  <w:num w:numId="41" w16cid:durableId="2118258496">
    <w:abstractNumId w:val="33"/>
  </w:num>
  <w:num w:numId="42" w16cid:durableId="1268150115">
    <w:abstractNumId w:val="42"/>
  </w:num>
  <w:num w:numId="43" w16cid:durableId="1654330976">
    <w:abstractNumId w:val="54"/>
  </w:num>
  <w:num w:numId="44" w16cid:durableId="693111512">
    <w:abstractNumId w:val="96"/>
  </w:num>
  <w:num w:numId="45" w16cid:durableId="1290743870">
    <w:abstractNumId w:val="53"/>
  </w:num>
  <w:num w:numId="46" w16cid:durableId="1793936485">
    <w:abstractNumId w:val="34"/>
  </w:num>
  <w:num w:numId="47" w16cid:durableId="2013410648">
    <w:abstractNumId w:val="40"/>
  </w:num>
  <w:num w:numId="48" w16cid:durableId="576667709">
    <w:abstractNumId w:val="16"/>
  </w:num>
  <w:num w:numId="49" w16cid:durableId="466705672">
    <w:abstractNumId w:val="63"/>
  </w:num>
  <w:num w:numId="50" w16cid:durableId="1645238112">
    <w:abstractNumId w:val="20"/>
  </w:num>
  <w:num w:numId="51" w16cid:durableId="1193419036">
    <w:abstractNumId w:val="22"/>
  </w:num>
  <w:num w:numId="52" w16cid:durableId="587740435">
    <w:abstractNumId w:val="55"/>
  </w:num>
  <w:num w:numId="53" w16cid:durableId="1208490454">
    <w:abstractNumId w:val="56"/>
  </w:num>
  <w:num w:numId="54" w16cid:durableId="127212316">
    <w:abstractNumId w:val="74"/>
  </w:num>
  <w:num w:numId="55" w16cid:durableId="1687244327">
    <w:abstractNumId w:val="52"/>
  </w:num>
  <w:num w:numId="56" w16cid:durableId="1289891019">
    <w:abstractNumId w:val="41"/>
  </w:num>
  <w:num w:numId="57" w16cid:durableId="688531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05564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2529781">
    <w:abstractNumId w:val="91"/>
  </w:num>
  <w:num w:numId="60" w16cid:durableId="1661615234">
    <w:abstractNumId w:val="10"/>
  </w:num>
  <w:num w:numId="61" w16cid:durableId="1964463720">
    <w:abstractNumId w:val="71"/>
  </w:num>
  <w:num w:numId="62" w16cid:durableId="700126655">
    <w:abstractNumId w:val="48"/>
  </w:num>
  <w:num w:numId="63" w16cid:durableId="1804882928">
    <w:abstractNumId w:val="80"/>
  </w:num>
  <w:num w:numId="64" w16cid:durableId="1817987250">
    <w:abstractNumId w:val="12"/>
  </w:num>
  <w:num w:numId="65" w16cid:durableId="880627785">
    <w:abstractNumId w:val="43"/>
  </w:num>
  <w:num w:numId="66" w16cid:durableId="130754239">
    <w:abstractNumId w:val="50"/>
  </w:num>
  <w:num w:numId="67" w16cid:durableId="940718763">
    <w:abstractNumId w:val="67"/>
  </w:num>
  <w:num w:numId="68" w16cid:durableId="208879828">
    <w:abstractNumId w:val="65"/>
  </w:num>
  <w:num w:numId="69" w16cid:durableId="1628392145">
    <w:abstractNumId w:val="31"/>
  </w:num>
  <w:num w:numId="70" w16cid:durableId="1224222876">
    <w:abstractNumId w:val="90"/>
  </w:num>
  <w:num w:numId="71" w16cid:durableId="230771363">
    <w:abstractNumId w:val="30"/>
  </w:num>
  <w:num w:numId="72" w16cid:durableId="1811828824">
    <w:abstractNumId w:val="84"/>
  </w:num>
  <w:num w:numId="73" w16cid:durableId="1739205381">
    <w:abstractNumId w:val="78"/>
  </w:num>
  <w:num w:numId="74" w16cid:durableId="282543669">
    <w:abstractNumId w:val="14"/>
  </w:num>
  <w:num w:numId="75" w16cid:durableId="775909181">
    <w:abstractNumId w:val="38"/>
  </w:num>
  <w:num w:numId="76" w16cid:durableId="1693992128">
    <w:abstractNumId w:val="85"/>
  </w:num>
  <w:num w:numId="77" w16cid:durableId="413210052">
    <w:abstractNumId w:val="79"/>
  </w:num>
  <w:num w:numId="78" w16cid:durableId="1200362474">
    <w:abstractNumId w:val="66"/>
  </w:num>
  <w:num w:numId="79" w16cid:durableId="1042900889">
    <w:abstractNumId w:val="25"/>
  </w:num>
  <w:num w:numId="80" w16cid:durableId="268512409">
    <w:abstractNumId w:val="81"/>
  </w:num>
  <w:num w:numId="81" w16cid:durableId="737633307">
    <w:abstractNumId w:val="1"/>
  </w:num>
  <w:num w:numId="82" w16cid:durableId="1205406191">
    <w:abstractNumId w:val="61"/>
  </w:num>
  <w:num w:numId="83" w16cid:durableId="1016343446">
    <w:abstractNumId w:val="0"/>
  </w:num>
  <w:num w:numId="84" w16cid:durableId="2097359414">
    <w:abstractNumId w:val="36"/>
  </w:num>
  <w:num w:numId="85" w16cid:durableId="842086321">
    <w:abstractNumId w:val="77"/>
  </w:num>
  <w:num w:numId="86" w16cid:durableId="89812494">
    <w:abstractNumId w:val="26"/>
  </w:num>
  <w:num w:numId="87" w16cid:durableId="352266099">
    <w:abstractNumId w:val="32"/>
  </w:num>
  <w:num w:numId="88" w16cid:durableId="2032149435">
    <w:abstractNumId w:val="93"/>
  </w:num>
  <w:num w:numId="89" w16cid:durableId="1997683892">
    <w:abstractNumId w:val="75"/>
  </w:num>
  <w:num w:numId="90" w16cid:durableId="1625698907">
    <w:abstractNumId w:val="88"/>
  </w:num>
  <w:num w:numId="91" w16cid:durableId="489760992">
    <w:abstractNumId w:val="64"/>
  </w:num>
  <w:num w:numId="92" w16cid:durableId="148637905">
    <w:abstractNumId w:val="82"/>
  </w:num>
  <w:num w:numId="93" w16cid:durableId="347029841">
    <w:abstractNumId w:val="60"/>
  </w:num>
  <w:num w:numId="94" w16cid:durableId="329648948">
    <w:abstractNumId w:val="94"/>
  </w:num>
  <w:num w:numId="95" w16cid:durableId="793519721">
    <w:abstractNumId w:val="1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4569"/>
    <w:rsid w:val="0000515D"/>
    <w:rsid w:val="000052F4"/>
    <w:rsid w:val="00006579"/>
    <w:rsid w:val="00007EDF"/>
    <w:rsid w:val="00010E54"/>
    <w:rsid w:val="00011F3E"/>
    <w:rsid w:val="000122ED"/>
    <w:rsid w:val="00014CC7"/>
    <w:rsid w:val="000157D8"/>
    <w:rsid w:val="0001694E"/>
    <w:rsid w:val="000203C0"/>
    <w:rsid w:val="00020C79"/>
    <w:rsid w:val="00020FEC"/>
    <w:rsid w:val="00022A89"/>
    <w:rsid w:val="00022A9D"/>
    <w:rsid w:val="000241D8"/>
    <w:rsid w:val="0002587C"/>
    <w:rsid w:val="00025E7E"/>
    <w:rsid w:val="00030641"/>
    <w:rsid w:val="000326A2"/>
    <w:rsid w:val="000326BE"/>
    <w:rsid w:val="00035018"/>
    <w:rsid w:val="0003568A"/>
    <w:rsid w:val="00035BDF"/>
    <w:rsid w:val="00036E54"/>
    <w:rsid w:val="00043E3B"/>
    <w:rsid w:val="000477C2"/>
    <w:rsid w:val="00047B00"/>
    <w:rsid w:val="00050B83"/>
    <w:rsid w:val="00052816"/>
    <w:rsid w:val="0005294E"/>
    <w:rsid w:val="00053856"/>
    <w:rsid w:val="000541DF"/>
    <w:rsid w:val="00054304"/>
    <w:rsid w:val="0005452A"/>
    <w:rsid w:val="00054C51"/>
    <w:rsid w:val="00055CB4"/>
    <w:rsid w:val="00057162"/>
    <w:rsid w:val="0005752F"/>
    <w:rsid w:val="00057982"/>
    <w:rsid w:val="00061786"/>
    <w:rsid w:val="000620FD"/>
    <w:rsid w:val="000623CE"/>
    <w:rsid w:val="00062BD6"/>
    <w:rsid w:val="0006341A"/>
    <w:rsid w:val="00063780"/>
    <w:rsid w:val="00064CC8"/>
    <w:rsid w:val="00064EEF"/>
    <w:rsid w:val="00064F01"/>
    <w:rsid w:val="00065C74"/>
    <w:rsid w:val="00067331"/>
    <w:rsid w:val="00067E41"/>
    <w:rsid w:val="00074CD5"/>
    <w:rsid w:val="00076FD1"/>
    <w:rsid w:val="00077C78"/>
    <w:rsid w:val="0008035C"/>
    <w:rsid w:val="000804FD"/>
    <w:rsid w:val="0008454A"/>
    <w:rsid w:val="00084D1C"/>
    <w:rsid w:val="0008515F"/>
    <w:rsid w:val="00090466"/>
    <w:rsid w:val="0009157B"/>
    <w:rsid w:val="00093543"/>
    <w:rsid w:val="000941B7"/>
    <w:rsid w:val="00096A2D"/>
    <w:rsid w:val="00097960"/>
    <w:rsid w:val="000A293D"/>
    <w:rsid w:val="000A52EF"/>
    <w:rsid w:val="000A5CE5"/>
    <w:rsid w:val="000A6014"/>
    <w:rsid w:val="000A633D"/>
    <w:rsid w:val="000A645B"/>
    <w:rsid w:val="000A77EF"/>
    <w:rsid w:val="000B0953"/>
    <w:rsid w:val="000B2E5B"/>
    <w:rsid w:val="000C0253"/>
    <w:rsid w:val="000C0A81"/>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315"/>
    <w:rsid w:val="000D7929"/>
    <w:rsid w:val="000D7BDE"/>
    <w:rsid w:val="000E1EF5"/>
    <w:rsid w:val="000E2451"/>
    <w:rsid w:val="000E2457"/>
    <w:rsid w:val="000E2770"/>
    <w:rsid w:val="000E3586"/>
    <w:rsid w:val="000E40FD"/>
    <w:rsid w:val="000E4F91"/>
    <w:rsid w:val="000E727C"/>
    <w:rsid w:val="000E7F0A"/>
    <w:rsid w:val="000F1F57"/>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6B22"/>
    <w:rsid w:val="00117F9F"/>
    <w:rsid w:val="00120A1D"/>
    <w:rsid w:val="00122498"/>
    <w:rsid w:val="00125D6E"/>
    <w:rsid w:val="0012707C"/>
    <w:rsid w:val="00127C46"/>
    <w:rsid w:val="00131751"/>
    <w:rsid w:val="00131FB0"/>
    <w:rsid w:val="0013237D"/>
    <w:rsid w:val="0013238E"/>
    <w:rsid w:val="00133246"/>
    <w:rsid w:val="00133433"/>
    <w:rsid w:val="00133ECB"/>
    <w:rsid w:val="00134DA6"/>
    <w:rsid w:val="00135DB3"/>
    <w:rsid w:val="00136556"/>
    <w:rsid w:val="00136E87"/>
    <w:rsid w:val="0014085E"/>
    <w:rsid w:val="00140DC8"/>
    <w:rsid w:val="00141306"/>
    <w:rsid w:val="00142286"/>
    <w:rsid w:val="00143EDB"/>
    <w:rsid w:val="001444A8"/>
    <w:rsid w:val="00144650"/>
    <w:rsid w:val="00145827"/>
    <w:rsid w:val="00146E99"/>
    <w:rsid w:val="001506E4"/>
    <w:rsid w:val="00153961"/>
    <w:rsid w:val="00156688"/>
    <w:rsid w:val="00157C9C"/>
    <w:rsid w:val="00160015"/>
    <w:rsid w:val="00160C0C"/>
    <w:rsid w:val="00161424"/>
    <w:rsid w:val="001622EB"/>
    <w:rsid w:val="001633B8"/>
    <w:rsid w:val="00164E77"/>
    <w:rsid w:val="001655A9"/>
    <w:rsid w:val="001664C7"/>
    <w:rsid w:val="0016656B"/>
    <w:rsid w:val="00166891"/>
    <w:rsid w:val="00166BF5"/>
    <w:rsid w:val="00170673"/>
    <w:rsid w:val="00171248"/>
    <w:rsid w:val="001731DB"/>
    <w:rsid w:val="001757A8"/>
    <w:rsid w:val="001820CF"/>
    <w:rsid w:val="00182B15"/>
    <w:rsid w:val="00183151"/>
    <w:rsid w:val="0018339E"/>
    <w:rsid w:val="001835CD"/>
    <w:rsid w:val="00183F5F"/>
    <w:rsid w:val="001878D8"/>
    <w:rsid w:val="00187BE3"/>
    <w:rsid w:val="00191324"/>
    <w:rsid w:val="00191800"/>
    <w:rsid w:val="001921E3"/>
    <w:rsid w:val="001929BA"/>
    <w:rsid w:val="00192A50"/>
    <w:rsid w:val="00193964"/>
    <w:rsid w:val="0019553D"/>
    <w:rsid w:val="00195C77"/>
    <w:rsid w:val="0019679F"/>
    <w:rsid w:val="00196DFC"/>
    <w:rsid w:val="001A0FDD"/>
    <w:rsid w:val="001A4760"/>
    <w:rsid w:val="001A4D73"/>
    <w:rsid w:val="001A599A"/>
    <w:rsid w:val="001A5B85"/>
    <w:rsid w:val="001A7E89"/>
    <w:rsid w:val="001B12E6"/>
    <w:rsid w:val="001B2815"/>
    <w:rsid w:val="001B3919"/>
    <w:rsid w:val="001B50F3"/>
    <w:rsid w:val="001B5B94"/>
    <w:rsid w:val="001B6535"/>
    <w:rsid w:val="001B6C57"/>
    <w:rsid w:val="001B7FBA"/>
    <w:rsid w:val="001C0B71"/>
    <w:rsid w:val="001C1C89"/>
    <w:rsid w:val="001C27DA"/>
    <w:rsid w:val="001C2BF6"/>
    <w:rsid w:val="001C3043"/>
    <w:rsid w:val="001C4C7C"/>
    <w:rsid w:val="001D03F4"/>
    <w:rsid w:val="001D08D4"/>
    <w:rsid w:val="001D0B4A"/>
    <w:rsid w:val="001D0D6C"/>
    <w:rsid w:val="001D25CB"/>
    <w:rsid w:val="001D26AD"/>
    <w:rsid w:val="001D40C7"/>
    <w:rsid w:val="001D5D95"/>
    <w:rsid w:val="001D6857"/>
    <w:rsid w:val="001D7181"/>
    <w:rsid w:val="001E0CBE"/>
    <w:rsid w:val="001E122C"/>
    <w:rsid w:val="001E3F2B"/>
    <w:rsid w:val="001E4197"/>
    <w:rsid w:val="001E430B"/>
    <w:rsid w:val="001F1D1E"/>
    <w:rsid w:val="001F1D80"/>
    <w:rsid w:val="001F3C22"/>
    <w:rsid w:val="001F655F"/>
    <w:rsid w:val="001F7745"/>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7546"/>
    <w:rsid w:val="00227957"/>
    <w:rsid w:val="00227BF5"/>
    <w:rsid w:val="00233186"/>
    <w:rsid w:val="0023347E"/>
    <w:rsid w:val="002354E3"/>
    <w:rsid w:val="00235CCD"/>
    <w:rsid w:val="002364AF"/>
    <w:rsid w:val="00242367"/>
    <w:rsid w:val="00243B2D"/>
    <w:rsid w:val="002442FA"/>
    <w:rsid w:val="002447B2"/>
    <w:rsid w:val="00244A9E"/>
    <w:rsid w:val="00244FEC"/>
    <w:rsid w:val="00250EB5"/>
    <w:rsid w:val="0025177A"/>
    <w:rsid w:val="00254367"/>
    <w:rsid w:val="00254939"/>
    <w:rsid w:val="0025562F"/>
    <w:rsid w:val="00255F42"/>
    <w:rsid w:val="002578F8"/>
    <w:rsid w:val="00257CAC"/>
    <w:rsid w:val="00260371"/>
    <w:rsid w:val="002635BF"/>
    <w:rsid w:val="00263AF9"/>
    <w:rsid w:val="00264D3D"/>
    <w:rsid w:val="002652AD"/>
    <w:rsid w:val="00266169"/>
    <w:rsid w:val="0026657C"/>
    <w:rsid w:val="002672D7"/>
    <w:rsid w:val="00273EAA"/>
    <w:rsid w:val="002768F5"/>
    <w:rsid w:val="00280CAE"/>
    <w:rsid w:val="00280D52"/>
    <w:rsid w:val="00285B8E"/>
    <w:rsid w:val="00286A1A"/>
    <w:rsid w:val="00286EED"/>
    <w:rsid w:val="00287D2F"/>
    <w:rsid w:val="00287EBD"/>
    <w:rsid w:val="0029115B"/>
    <w:rsid w:val="00291925"/>
    <w:rsid w:val="0029303B"/>
    <w:rsid w:val="002935D5"/>
    <w:rsid w:val="00295BF5"/>
    <w:rsid w:val="00295CF9"/>
    <w:rsid w:val="00295E0C"/>
    <w:rsid w:val="002A059D"/>
    <w:rsid w:val="002A17B4"/>
    <w:rsid w:val="002A3212"/>
    <w:rsid w:val="002A4462"/>
    <w:rsid w:val="002A4AD9"/>
    <w:rsid w:val="002A4CEC"/>
    <w:rsid w:val="002A6217"/>
    <w:rsid w:val="002A68A3"/>
    <w:rsid w:val="002B048C"/>
    <w:rsid w:val="002B114C"/>
    <w:rsid w:val="002B3992"/>
    <w:rsid w:val="002B419E"/>
    <w:rsid w:val="002B47FB"/>
    <w:rsid w:val="002B566B"/>
    <w:rsid w:val="002C2C0B"/>
    <w:rsid w:val="002C3537"/>
    <w:rsid w:val="002C37A5"/>
    <w:rsid w:val="002C4478"/>
    <w:rsid w:val="002C5D44"/>
    <w:rsid w:val="002C7907"/>
    <w:rsid w:val="002D0634"/>
    <w:rsid w:val="002D1181"/>
    <w:rsid w:val="002D11ED"/>
    <w:rsid w:val="002D2414"/>
    <w:rsid w:val="002D480E"/>
    <w:rsid w:val="002D7842"/>
    <w:rsid w:val="002E0AA3"/>
    <w:rsid w:val="002E1312"/>
    <w:rsid w:val="002E181C"/>
    <w:rsid w:val="002E209E"/>
    <w:rsid w:val="002E2C02"/>
    <w:rsid w:val="002E36FC"/>
    <w:rsid w:val="002E4F64"/>
    <w:rsid w:val="002E576F"/>
    <w:rsid w:val="002E7238"/>
    <w:rsid w:val="002F08F4"/>
    <w:rsid w:val="002F165C"/>
    <w:rsid w:val="002F2F73"/>
    <w:rsid w:val="002F3066"/>
    <w:rsid w:val="002F46A3"/>
    <w:rsid w:val="002F79B2"/>
    <w:rsid w:val="00301894"/>
    <w:rsid w:val="00303421"/>
    <w:rsid w:val="0030370B"/>
    <w:rsid w:val="00303EE8"/>
    <w:rsid w:val="00307C5E"/>
    <w:rsid w:val="003130BB"/>
    <w:rsid w:val="00315C5A"/>
    <w:rsid w:val="0031706F"/>
    <w:rsid w:val="003178E0"/>
    <w:rsid w:val="00321AB7"/>
    <w:rsid w:val="0032269B"/>
    <w:rsid w:val="00322B0F"/>
    <w:rsid w:val="00323C9F"/>
    <w:rsid w:val="00325455"/>
    <w:rsid w:val="0033001C"/>
    <w:rsid w:val="00330420"/>
    <w:rsid w:val="00330DC0"/>
    <w:rsid w:val="00331C87"/>
    <w:rsid w:val="00332BC8"/>
    <w:rsid w:val="00334DDE"/>
    <w:rsid w:val="003352E2"/>
    <w:rsid w:val="0033699D"/>
    <w:rsid w:val="00337447"/>
    <w:rsid w:val="00340D47"/>
    <w:rsid w:val="003413B9"/>
    <w:rsid w:val="003415EC"/>
    <w:rsid w:val="00344A22"/>
    <w:rsid w:val="00347F5F"/>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36E4"/>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70"/>
    <w:rsid w:val="003857E4"/>
    <w:rsid w:val="00390378"/>
    <w:rsid w:val="00391199"/>
    <w:rsid w:val="003916D6"/>
    <w:rsid w:val="00393586"/>
    <w:rsid w:val="003945B2"/>
    <w:rsid w:val="00396655"/>
    <w:rsid w:val="00396EFC"/>
    <w:rsid w:val="00396FD0"/>
    <w:rsid w:val="003A1E4D"/>
    <w:rsid w:val="003A23F5"/>
    <w:rsid w:val="003A2D9A"/>
    <w:rsid w:val="003A3466"/>
    <w:rsid w:val="003A4539"/>
    <w:rsid w:val="003A4A6D"/>
    <w:rsid w:val="003B0D63"/>
    <w:rsid w:val="003B1185"/>
    <w:rsid w:val="003B1772"/>
    <w:rsid w:val="003B296A"/>
    <w:rsid w:val="003B2C57"/>
    <w:rsid w:val="003B4873"/>
    <w:rsid w:val="003B616D"/>
    <w:rsid w:val="003B6201"/>
    <w:rsid w:val="003B64B9"/>
    <w:rsid w:val="003B6DA7"/>
    <w:rsid w:val="003B7F4D"/>
    <w:rsid w:val="003C0B55"/>
    <w:rsid w:val="003C2066"/>
    <w:rsid w:val="003C2A3D"/>
    <w:rsid w:val="003C2C0F"/>
    <w:rsid w:val="003C7137"/>
    <w:rsid w:val="003C7958"/>
    <w:rsid w:val="003C7B11"/>
    <w:rsid w:val="003D04FA"/>
    <w:rsid w:val="003D3649"/>
    <w:rsid w:val="003D3B75"/>
    <w:rsid w:val="003D54EB"/>
    <w:rsid w:val="003D5510"/>
    <w:rsid w:val="003D6896"/>
    <w:rsid w:val="003D6ED9"/>
    <w:rsid w:val="003E1852"/>
    <w:rsid w:val="003F17E0"/>
    <w:rsid w:val="003F3520"/>
    <w:rsid w:val="003F37C4"/>
    <w:rsid w:val="003F401A"/>
    <w:rsid w:val="003F56C2"/>
    <w:rsid w:val="003F62E4"/>
    <w:rsid w:val="003F6650"/>
    <w:rsid w:val="004009BA"/>
    <w:rsid w:val="00402D8C"/>
    <w:rsid w:val="00402E09"/>
    <w:rsid w:val="00402E0B"/>
    <w:rsid w:val="00406B75"/>
    <w:rsid w:val="00407E70"/>
    <w:rsid w:val="00412333"/>
    <w:rsid w:val="004126EE"/>
    <w:rsid w:val="00414954"/>
    <w:rsid w:val="00415395"/>
    <w:rsid w:val="00417D76"/>
    <w:rsid w:val="00420553"/>
    <w:rsid w:val="0042158C"/>
    <w:rsid w:val="0042237A"/>
    <w:rsid w:val="0042265E"/>
    <w:rsid w:val="00425664"/>
    <w:rsid w:val="0042695A"/>
    <w:rsid w:val="00426E34"/>
    <w:rsid w:val="00427BC2"/>
    <w:rsid w:val="00430097"/>
    <w:rsid w:val="00431D64"/>
    <w:rsid w:val="00433262"/>
    <w:rsid w:val="00434A81"/>
    <w:rsid w:val="00435C7C"/>
    <w:rsid w:val="00435D4B"/>
    <w:rsid w:val="00436CE2"/>
    <w:rsid w:val="00437F70"/>
    <w:rsid w:val="00440692"/>
    <w:rsid w:val="0044112A"/>
    <w:rsid w:val="004414E1"/>
    <w:rsid w:val="00445BDE"/>
    <w:rsid w:val="00446FF7"/>
    <w:rsid w:val="00452084"/>
    <w:rsid w:val="00452185"/>
    <w:rsid w:val="00452506"/>
    <w:rsid w:val="0045580A"/>
    <w:rsid w:val="00455E7B"/>
    <w:rsid w:val="00457356"/>
    <w:rsid w:val="0046067B"/>
    <w:rsid w:val="00460DB1"/>
    <w:rsid w:val="0046220E"/>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3016"/>
    <w:rsid w:val="00483E04"/>
    <w:rsid w:val="00487324"/>
    <w:rsid w:val="00490259"/>
    <w:rsid w:val="00496564"/>
    <w:rsid w:val="00496A8C"/>
    <w:rsid w:val="00496C53"/>
    <w:rsid w:val="004A04E7"/>
    <w:rsid w:val="004A1487"/>
    <w:rsid w:val="004A2676"/>
    <w:rsid w:val="004A2711"/>
    <w:rsid w:val="004A3719"/>
    <w:rsid w:val="004A45C5"/>
    <w:rsid w:val="004A6425"/>
    <w:rsid w:val="004A7943"/>
    <w:rsid w:val="004B004E"/>
    <w:rsid w:val="004B24AC"/>
    <w:rsid w:val="004B28A2"/>
    <w:rsid w:val="004B64BD"/>
    <w:rsid w:val="004B6C36"/>
    <w:rsid w:val="004B74E3"/>
    <w:rsid w:val="004B7EEE"/>
    <w:rsid w:val="004C0E4E"/>
    <w:rsid w:val="004C1609"/>
    <w:rsid w:val="004D0300"/>
    <w:rsid w:val="004D0940"/>
    <w:rsid w:val="004D0C43"/>
    <w:rsid w:val="004D5A49"/>
    <w:rsid w:val="004D5DFE"/>
    <w:rsid w:val="004D6316"/>
    <w:rsid w:val="004D7209"/>
    <w:rsid w:val="004E0943"/>
    <w:rsid w:val="004E0A17"/>
    <w:rsid w:val="004E0ADE"/>
    <w:rsid w:val="004E0C67"/>
    <w:rsid w:val="004E0E9D"/>
    <w:rsid w:val="004E12AA"/>
    <w:rsid w:val="004E15BD"/>
    <w:rsid w:val="004E3929"/>
    <w:rsid w:val="004E3A28"/>
    <w:rsid w:val="004E3AE2"/>
    <w:rsid w:val="004E3BDE"/>
    <w:rsid w:val="004E4483"/>
    <w:rsid w:val="004E5BB4"/>
    <w:rsid w:val="004E6FA6"/>
    <w:rsid w:val="004E73D0"/>
    <w:rsid w:val="004E75EE"/>
    <w:rsid w:val="004F0E82"/>
    <w:rsid w:val="004F104C"/>
    <w:rsid w:val="004F22D4"/>
    <w:rsid w:val="004F2C2A"/>
    <w:rsid w:val="004F3468"/>
    <w:rsid w:val="004F51F7"/>
    <w:rsid w:val="004F6CF7"/>
    <w:rsid w:val="00500097"/>
    <w:rsid w:val="005006F3"/>
    <w:rsid w:val="00501126"/>
    <w:rsid w:val="00501475"/>
    <w:rsid w:val="00501870"/>
    <w:rsid w:val="00501B3C"/>
    <w:rsid w:val="00503077"/>
    <w:rsid w:val="00503336"/>
    <w:rsid w:val="00504835"/>
    <w:rsid w:val="00504CC3"/>
    <w:rsid w:val="00504FC4"/>
    <w:rsid w:val="00510949"/>
    <w:rsid w:val="00510D82"/>
    <w:rsid w:val="00510E2E"/>
    <w:rsid w:val="00513946"/>
    <w:rsid w:val="0051416D"/>
    <w:rsid w:val="00517283"/>
    <w:rsid w:val="00517E18"/>
    <w:rsid w:val="00522378"/>
    <w:rsid w:val="00522BBF"/>
    <w:rsid w:val="00522F2D"/>
    <w:rsid w:val="005251E0"/>
    <w:rsid w:val="00525FE1"/>
    <w:rsid w:val="00526BCE"/>
    <w:rsid w:val="00527076"/>
    <w:rsid w:val="005271F2"/>
    <w:rsid w:val="005275ED"/>
    <w:rsid w:val="00530028"/>
    <w:rsid w:val="00533566"/>
    <w:rsid w:val="005337CC"/>
    <w:rsid w:val="00534466"/>
    <w:rsid w:val="005349B5"/>
    <w:rsid w:val="005351CB"/>
    <w:rsid w:val="00535B2A"/>
    <w:rsid w:val="005360BA"/>
    <w:rsid w:val="00536A91"/>
    <w:rsid w:val="0054036F"/>
    <w:rsid w:val="00540C55"/>
    <w:rsid w:val="00541EE7"/>
    <w:rsid w:val="00542812"/>
    <w:rsid w:val="005431FF"/>
    <w:rsid w:val="00550913"/>
    <w:rsid w:val="005526CB"/>
    <w:rsid w:val="00554352"/>
    <w:rsid w:val="00554966"/>
    <w:rsid w:val="00555424"/>
    <w:rsid w:val="0055618B"/>
    <w:rsid w:val="0055652B"/>
    <w:rsid w:val="0056144A"/>
    <w:rsid w:val="00561817"/>
    <w:rsid w:val="005632DF"/>
    <w:rsid w:val="005652FC"/>
    <w:rsid w:val="00565543"/>
    <w:rsid w:val="00566742"/>
    <w:rsid w:val="00573DA3"/>
    <w:rsid w:val="005742D1"/>
    <w:rsid w:val="005766EC"/>
    <w:rsid w:val="00576A8C"/>
    <w:rsid w:val="0057758F"/>
    <w:rsid w:val="00580F28"/>
    <w:rsid w:val="00580F39"/>
    <w:rsid w:val="00582262"/>
    <w:rsid w:val="005841DC"/>
    <w:rsid w:val="00584811"/>
    <w:rsid w:val="0058495C"/>
    <w:rsid w:val="00584EFF"/>
    <w:rsid w:val="005915B2"/>
    <w:rsid w:val="0059217D"/>
    <w:rsid w:val="005925B9"/>
    <w:rsid w:val="005926BE"/>
    <w:rsid w:val="00593FEF"/>
    <w:rsid w:val="005943A1"/>
    <w:rsid w:val="005951D1"/>
    <w:rsid w:val="00595487"/>
    <w:rsid w:val="00595DBA"/>
    <w:rsid w:val="00596FCD"/>
    <w:rsid w:val="00597893"/>
    <w:rsid w:val="005978C7"/>
    <w:rsid w:val="005A0239"/>
    <w:rsid w:val="005A060C"/>
    <w:rsid w:val="005A228C"/>
    <w:rsid w:val="005A2B6A"/>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16A"/>
    <w:rsid w:val="005C4237"/>
    <w:rsid w:val="005C4456"/>
    <w:rsid w:val="005C66D3"/>
    <w:rsid w:val="005D153F"/>
    <w:rsid w:val="005D233E"/>
    <w:rsid w:val="005D2EF1"/>
    <w:rsid w:val="005D502F"/>
    <w:rsid w:val="005D724D"/>
    <w:rsid w:val="005E1B0B"/>
    <w:rsid w:val="005E39FC"/>
    <w:rsid w:val="005E55D0"/>
    <w:rsid w:val="005F1DD0"/>
    <w:rsid w:val="005F2705"/>
    <w:rsid w:val="005F32F9"/>
    <w:rsid w:val="005F337E"/>
    <w:rsid w:val="005F3FC7"/>
    <w:rsid w:val="005F5AA4"/>
    <w:rsid w:val="006005EB"/>
    <w:rsid w:val="00602FAA"/>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91"/>
    <w:rsid w:val="00640DA1"/>
    <w:rsid w:val="006418B0"/>
    <w:rsid w:val="006446A2"/>
    <w:rsid w:val="00645DA3"/>
    <w:rsid w:val="006476F0"/>
    <w:rsid w:val="00651A52"/>
    <w:rsid w:val="006527D0"/>
    <w:rsid w:val="00655B5B"/>
    <w:rsid w:val="00655F23"/>
    <w:rsid w:val="00657B07"/>
    <w:rsid w:val="00657F87"/>
    <w:rsid w:val="0066077A"/>
    <w:rsid w:val="00660D3D"/>
    <w:rsid w:val="006623D7"/>
    <w:rsid w:val="006640AD"/>
    <w:rsid w:val="006668E5"/>
    <w:rsid w:val="00666CD7"/>
    <w:rsid w:val="00666EF5"/>
    <w:rsid w:val="00667F0C"/>
    <w:rsid w:val="00670FD1"/>
    <w:rsid w:val="00674216"/>
    <w:rsid w:val="00676E1C"/>
    <w:rsid w:val="00677524"/>
    <w:rsid w:val="00681BB2"/>
    <w:rsid w:val="0068353B"/>
    <w:rsid w:val="006840A8"/>
    <w:rsid w:val="0068452D"/>
    <w:rsid w:val="006845B3"/>
    <w:rsid w:val="0068592C"/>
    <w:rsid w:val="00685BEC"/>
    <w:rsid w:val="0068649E"/>
    <w:rsid w:val="00687547"/>
    <w:rsid w:val="0069309C"/>
    <w:rsid w:val="00694060"/>
    <w:rsid w:val="0069554C"/>
    <w:rsid w:val="00696F74"/>
    <w:rsid w:val="006A01E6"/>
    <w:rsid w:val="006A0C39"/>
    <w:rsid w:val="006A252B"/>
    <w:rsid w:val="006A4492"/>
    <w:rsid w:val="006A5D84"/>
    <w:rsid w:val="006A6EE7"/>
    <w:rsid w:val="006A7608"/>
    <w:rsid w:val="006A7D4F"/>
    <w:rsid w:val="006B0420"/>
    <w:rsid w:val="006B0815"/>
    <w:rsid w:val="006B380A"/>
    <w:rsid w:val="006B41E1"/>
    <w:rsid w:val="006B7033"/>
    <w:rsid w:val="006B7583"/>
    <w:rsid w:val="006B7860"/>
    <w:rsid w:val="006C04A7"/>
    <w:rsid w:val="006C3853"/>
    <w:rsid w:val="006C4D03"/>
    <w:rsid w:val="006C61F2"/>
    <w:rsid w:val="006C7434"/>
    <w:rsid w:val="006C7E43"/>
    <w:rsid w:val="006D1BFC"/>
    <w:rsid w:val="006D24A0"/>
    <w:rsid w:val="006D4AE6"/>
    <w:rsid w:val="006D5019"/>
    <w:rsid w:val="006D5894"/>
    <w:rsid w:val="006D59A8"/>
    <w:rsid w:val="006D5EA8"/>
    <w:rsid w:val="006D7842"/>
    <w:rsid w:val="006E1011"/>
    <w:rsid w:val="006E5FB0"/>
    <w:rsid w:val="006E60E3"/>
    <w:rsid w:val="006F1426"/>
    <w:rsid w:val="006F2173"/>
    <w:rsid w:val="006F2AE0"/>
    <w:rsid w:val="006F3956"/>
    <w:rsid w:val="006F3D29"/>
    <w:rsid w:val="006F3E3D"/>
    <w:rsid w:val="006F41A7"/>
    <w:rsid w:val="006F5C58"/>
    <w:rsid w:val="006F5CE9"/>
    <w:rsid w:val="006F62D9"/>
    <w:rsid w:val="006F715D"/>
    <w:rsid w:val="00701CC9"/>
    <w:rsid w:val="00702596"/>
    <w:rsid w:val="007049B4"/>
    <w:rsid w:val="0070596B"/>
    <w:rsid w:val="00706735"/>
    <w:rsid w:val="00711A5B"/>
    <w:rsid w:val="007132CB"/>
    <w:rsid w:val="0071443E"/>
    <w:rsid w:val="00715D96"/>
    <w:rsid w:val="00717802"/>
    <w:rsid w:val="00721394"/>
    <w:rsid w:val="007237F2"/>
    <w:rsid w:val="007240C3"/>
    <w:rsid w:val="0072470D"/>
    <w:rsid w:val="00730096"/>
    <w:rsid w:val="0073406F"/>
    <w:rsid w:val="00734BEF"/>
    <w:rsid w:val="00735028"/>
    <w:rsid w:val="00744445"/>
    <w:rsid w:val="0074465C"/>
    <w:rsid w:val="00744F79"/>
    <w:rsid w:val="007472CF"/>
    <w:rsid w:val="007502A7"/>
    <w:rsid w:val="007506C3"/>
    <w:rsid w:val="0075212F"/>
    <w:rsid w:val="007530FC"/>
    <w:rsid w:val="0075429B"/>
    <w:rsid w:val="0075504B"/>
    <w:rsid w:val="00755CD0"/>
    <w:rsid w:val="0075786A"/>
    <w:rsid w:val="00760BE5"/>
    <w:rsid w:val="00760E93"/>
    <w:rsid w:val="00761C25"/>
    <w:rsid w:val="00761D24"/>
    <w:rsid w:val="007622AA"/>
    <w:rsid w:val="00770714"/>
    <w:rsid w:val="00771863"/>
    <w:rsid w:val="0077283A"/>
    <w:rsid w:val="007728B6"/>
    <w:rsid w:val="00772981"/>
    <w:rsid w:val="00772F10"/>
    <w:rsid w:val="00775715"/>
    <w:rsid w:val="00775E5A"/>
    <w:rsid w:val="00781460"/>
    <w:rsid w:val="00782561"/>
    <w:rsid w:val="007836E6"/>
    <w:rsid w:val="007838AB"/>
    <w:rsid w:val="007846AB"/>
    <w:rsid w:val="00786C48"/>
    <w:rsid w:val="00786E1D"/>
    <w:rsid w:val="0078720F"/>
    <w:rsid w:val="007875DA"/>
    <w:rsid w:val="00787ACE"/>
    <w:rsid w:val="00790989"/>
    <w:rsid w:val="00793DAB"/>
    <w:rsid w:val="0079472A"/>
    <w:rsid w:val="00796938"/>
    <w:rsid w:val="00796ABA"/>
    <w:rsid w:val="0079756C"/>
    <w:rsid w:val="00797626"/>
    <w:rsid w:val="007A0CFD"/>
    <w:rsid w:val="007A1032"/>
    <w:rsid w:val="007A1DE2"/>
    <w:rsid w:val="007A2106"/>
    <w:rsid w:val="007A2B55"/>
    <w:rsid w:val="007A2FCD"/>
    <w:rsid w:val="007A38F2"/>
    <w:rsid w:val="007A5B0E"/>
    <w:rsid w:val="007A62F2"/>
    <w:rsid w:val="007A6630"/>
    <w:rsid w:val="007B04FB"/>
    <w:rsid w:val="007B1D36"/>
    <w:rsid w:val="007B48A9"/>
    <w:rsid w:val="007B558F"/>
    <w:rsid w:val="007B7876"/>
    <w:rsid w:val="007C0D8D"/>
    <w:rsid w:val="007C494C"/>
    <w:rsid w:val="007C4BF3"/>
    <w:rsid w:val="007C59DC"/>
    <w:rsid w:val="007C6B00"/>
    <w:rsid w:val="007C7DD4"/>
    <w:rsid w:val="007D01B3"/>
    <w:rsid w:val="007D04B4"/>
    <w:rsid w:val="007D117D"/>
    <w:rsid w:val="007D221B"/>
    <w:rsid w:val="007D37FE"/>
    <w:rsid w:val="007D44E3"/>
    <w:rsid w:val="007D55F1"/>
    <w:rsid w:val="007D6C99"/>
    <w:rsid w:val="007E00B2"/>
    <w:rsid w:val="007E3C93"/>
    <w:rsid w:val="007E4297"/>
    <w:rsid w:val="007E4964"/>
    <w:rsid w:val="007E50A2"/>
    <w:rsid w:val="007E5F0F"/>
    <w:rsid w:val="007E63E9"/>
    <w:rsid w:val="007E7A83"/>
    <w:rsid w:val="007F0707"/>
    <w:rsid w:val="007F0815"/>
    <w:rsid w:val="007F0D6C"/>
    <w:rsid w:val="007F10EA"/>
    <w:rsid w:val="007F63D9"/>
    <w:rsid w:val="007F79B6"/>
    <w:rsid w:val="0080151F"/>
    <w:rsid w:val="008020FF"/>
    <w:rsid w:val="00803264"/>
    <w:rsid w:val="00804500"/>
    <w:rsid w:val="008057B2"/>
    <w:rsid w:val="008060E3"/>
    <w:rsid w:val="0080711C"/>
    <w:rsid w:val="008072A9"/>
    <w:rsid w:val="00812786"/>
    <w:rsid w:val="008127E8"/>
    <w:rsid w:val="00812A19"/>
    <w:rsid w:val="00814054"/>
    <w:rsid w:val="008154CA"/>
    <w:rsid w:val="00817766"/>
    <w:rsid w:val="00820105"/>
    <w:rsid w:val="00821ACB"/>
    <w:rsid w:val="00822FC7"/>
    <w:rsid w:val="00826C9F"/>
    <w:rsid w:val="00830557"/>
    <w:rsid w:val="008326BE"/>
    <w:rsid w:val="00833EA4"/>
    <w:rsid w:val="0083458D"/>
    <w:rsid w:val="00834C32"/>
    <w:rsid w:val="00837530"/>
    <w:rsid w:val="008377B7"/>
    <w:rsid w:val="00841695"/>
    <w:rsid w:val="008431E5"/>
    <w:rsid w:val="0084358D"/>
    <w:rsid w:val="00843C5A"/>
    <w:rsid w:val="00844790"/>
    <w:rsid w:val="008470E8"/>
    <w:rsid w:val="0084715C"/>
    <w:rsid w:val="00850D8B"/>
    <w:rsid w:val="008512DA"/>
    <w:rsid w:val="00851A08"/>
    <w:rsid w:val="00852CA7"/>
    <w:rsid w:val="00857661"/>
    <w:rsid w:val="00857FB0"/>
    <w:rsid w:val="008616AB"/>
    <w:rsid w:val="0086280D"/>
    <w:rsid w:val="00862982"/>
    <w:rsid w:val="00862C7B"/>
    <w:rsid w:val="00863E2C"/>
    <w:rsid w:val="0086502F"/>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9AE"/>
    <w:rsid w:val="00886FB6"/>
    <w:rsid w:val="008871D9"/>
    <w:rsid w:val="00887548"/>
    <w:rsid w:val="008877C7"/>
    <w:rsid w:val="00890B5F"/>
    <w:rsid w:val="008914D5"/>
    <w:rsid w:val="00891A4D"/>
    <w:rsid w:val="00891F06"/>
    <w:rsid w:val="00895B46"/>
    <w:rsid w:val="00895B8E"/>
    <w:rsid w:val="00896A78"/>
    <w:rsid w:val="00896ED4"/>
    <w:rsid w:val="008A0212"/>
    <w:rsid w:val="008A32B5"/>
    <w:rsid w:val="008A3598"/>
    <w:rsid w:val="008A3F08"/>
    <w:rsid w:val="008A46E0"/>
    <w:rsid w:val="008B111C"/>
    <w:rsid w:val="008B18D7"/>
    <w:rsid w:val="008B1D84"/>
    <w:rsid w:val="008B44AA"/>
    <w:rsid w:val="008B48AD"/>
    <w:rsid w:val="008B6CC2"/>
    <w:rsid w:val="008B6D6B"/>
    <w:rsid w:val="008C0106"/>
    <w:rsid w:val="008C0BE3"/>
    <w:rsid w:val="008C1038"/>
    <w:rsid w:val="008C1ABC"/>
    <w:rsid w:val="008C24D7"/>
    <w:rsid w:val="008C3210"/>
    <w:rsid w:val="008C522A"/>
    <w:rsid w:val="008C7556"/>
    <w:rsid w:val="008D2BB6"/>
    <w:rsid w:val="008D3149"/>
    <w:rsid w:val="008D3F97"/>
    <w:rsid w:val="008D67DE"/>
    <w:rsid w:val="008D7FD9"/>
    <w:rsid w:val="008E2EB5"/>
    <w:rsid w:val="008E59A9"/>
    <w:rsid w:val="008E67A3"/>
    <w:rsid w:val="008F0E1B"/>
    <w:rsid w:val="008F1B0C"/>
    <w:rsid w:val="008F219D"/>
    <w:rsid w:val="008F2B27"/>
    <w:rsid w:val="008F51CD"/>
    <w:rsid w:val="008F538F"/>
    <w:rsid w:val="008F53DC"/>
    <w:rsid w:val="008F750C"/>
    <w:rsid w:val="00902237"/>
    <w:rsid w:val="00903A14"/>
    <w:rsid w:val="00905697"/>
    <w:rsid w:val="00906DF9"/>
    <w:rsid w:val="009078BD"/>
    <w:rsid w:val="00907954"/>
    <w:rsid w:val="00910A45"/>
    <w:rsid w:val="00911FCE"/>
    <w:rsid w:val="009120D7"/>
    <w:rsid w:val="00913B05"/>
    <w:rsid w:val="0091409B"/>
    <w:rsid w:val="00914CCD"/>
    <w:rsid w:val="0091546D"/>
    <w:rsid w:val="009164B4"/>
    <w:rsid w:val="00917848"/>
    <w:rsid w:val="00920360"/>
    <w:rsid w:val="00921060"/>
    <w:rsid w:val="00921064"/>
    <w:rsid w:val="00921A42"/>
    <w:rsid w:val="00923042"/>
    <w:rsid w:val="00923591"/>
    <w:rsid w:val="00924727"/>
    <w:rsid w:val="009255C9"/>
    <w:rsid w:val="009309F8"/>
    <w:rsid w:val="00931FAE"/>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59F"/>
    <w:rsid w:val="00955D5C"/>
    <w:rsid w:val="009561AE"/>
    <w:rsid w:val="009568C7"/>
    <w:rsid w:val="00957F28"/>
    <w:rsid w:val="009611BC"/>
    <w:rsid w:val="00961D90"/>
    <w:rsid w:val="00962BC4"/>
    <w:rsid w:val="00962C37"/>
    <w:rsid w:val="00965BC4"/>
    <w:rsid w:val="00965D01"/>
    <w:rsid w:val="00966996"/>
    <w:rsid w:val="009669CB"/>
    <w:rsid w:val="00972D46"/>
    <w:rsid w:val="00972E8E"/>
    <w:rsid w:val="009731FC"/>
    <w:rsid w:val="00975090"/>
    <w:rsid w:val="0097752A"/>
    <w:rsid w:val="00977C90"/>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4313"/>
    <w:rsid w:val="009A4CC2"/>
    <w:rsid w:val="009A5C35"/>
    <w:rsid w:val="009A5DE7"/>
    <w:rsid w:val="009A6325"/>
    <w:rsid w:val="009A66C9"/>
    <w:rsid w:val="009A6FBC"/>
    <w:rsid w:val="009A74A0"/>
    <w:rsid w:val="009A7BFA"/>
    <w:rsid w:val="009B1E94"/>
    <w:rsid w:val="009B3D12"/>
    <w:rsid w:val="009B430E"/>
    <w:rsid w:val="009B5447"/>
    <w:rsid w:val="009B6C0D"/>
    <w:rsid w:val="009B6D74"/>
    <w:rsid w:val="009B75C3"/>
    <w:rsid w:val="009C024D"/>
    <w:rsid w:val="009C0362"/>
    <w:rsid w:val="009C1FB4"/>
    <w:rsid w:val="009C7930"/>
    <w:rsid w:val="009D1656"/>
    <w:rsid w:val="009D1668"/>
    <w:rsid w:val="009D64A2"/>
    <w:rsid w:val="009D669C"/>
    <w:rsid w:val="009D753D"/>
    <w:rsid w:val="009E022A"/>
    <w:rsid w:val="009E08B2"/>
    <w:rsid w:val="009E0B3B"/>
    <w:rsid w:val="009E28F0"/>
    <w:rsid w:val="009E34FA"/>
    <w:rsid w:val="009E6A8C"/>
    <w:rsid w:val="009E6DE1"/>
    <w:rsid w:val="009E6FDA"/>
    <w:rsid w:val="009E7310"/>
    <w:rsid w:val="009F23D3"/>
    <w:rsid w:val="009F2E09"/>
    <w:rsid w:val="009F5F61"/>
    <w:rsid w:val="009F6D68"/>
    <w:rsid w:val="00A02094"/>
    <w:rsid w:val="00A021EF"/>
    <w:rsid w:val="00A02219"/>
    <w:rsid w:val="00A02997"/>
    <w:rsid w:val="00A02CBB"/>
    <w:rsid w:val="00A03A07"/>
    <w:rsid w:val="00A04881"/>
    <w:rsid w:val="00A04EE8"/>
    <w:rsid w:val="00A057C7"/>
    <w:rsid w:val="00A05A0A"/>
    <w:rsid w:val="00A07BD8"/>
    <w:rsid w:val="00A07CB0"/>
    <w:rsid w:val="00A10844"/>
    <w:rsid w:val="00A11ABA"/>
    <w:rsid w:val="00A154CF"/>
    <w:rsid w:val="00A15A9B"/>
    <w:rsid w:val="00A17003"/>
    <w:rsid w:val="00A21D0F"/>
    <w:rsid w:val="00A23A96"/>
    <w:rsid w:val="00A23D2B"/>
    <w:rsid w:val="00A24AA3"/>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33BA"/>
    <w:rsid w:val="00A4387E"/>
    <w:rsid w:val="00A43A78"/>
    <w:rsid w:val="00A4514D"/>
    <w:rsid w:val="00A52231"/>
    <w:rsid w:val="00A5432C"/>
    <w:rsid w:val="00A603EC"/>
    <w:rsid w:val="00A615B0"/>
    <w:rsid w:val="00A61858"/>
    <w:rsid w:val="00A61FF6"/>
    <w:rsid w:val="00A6620A"/>
    <w:rsid w:val="00A67356"/>
    <w:rsid w:val="00A737A8"/>
    <w:rsid w:val="00A74093"/>
    <w:rsid w:val="00A74E7C"/>
    <w:rsid w:val="00A7608D"/>
    <w:rsid w:val="00A76426"/>
    <w:rsid w:val="00A77593"/>
    <w:rsid w:val="00A77F03"/>
    <w:rsid w:val="00A820DF"/>
    <w:rsid w:val="00A8306C"/>
    <w:rsid w:val="00A84009"/>
    <w:rsid w:val="00A846ED"/>
    <w:rsid w:val="00A84C80"/>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302D"/>
    <w:rsid w:val="00AA4C98"/>
    <w:rsid w:val="00AA5DFD"/>
    <w:rsid w:val="00AA62D4"/>
    <w:rsid w:val="00AB1038"/>
    <w:rsid w:val="00AB2D36"/>
    <w:rsid w:val="00AB366D"/>
    <w:rsid w:val="00AB3BB1"/>
    <w:rsid w:val="00AB3C64"/>
    <w:rsid w:val="00AB41EE"/>
    <w:rsid w:val="00AB4F50"/>
    <w:rsid w:val="00AB5A88"/>
    <w:rsid w:val="00AB5FA1"/>
    <w:rsid w:val="00AC0291"/>
    <w:rsid w:val="00AC4DB5"/>
    <w:rsid w:val="00AC4E8A"/>
    <w:rsid w:val="00AC62D6"/>
    <w:rsid w:val="00AC6756"/>
    <w:rsid w:val="00AC6995"/>
    <w:rsid w:val="00AC7D69"/>
    <w:rsid w:val="00AD0368"/>
    <w:rsid w:val="00AD260D"/>
    <w:rsid w:val="00AD324E"/>
    <w:rsid w:val="00AD3ECE"/>
    <w:rsid w:val="00AD48CF"/>
    <w:rsid w:val="00AD55BB"/>
    <w:rsid w:val="00AD6E6C"/>
    <w:rsid w:val="00AD7A6E"/>
    <w:rsid w:val="00AE00AF"/>
    <w:rsid w:val="00AE2601"/>
    <w:rsid w:val="00AE4812"/>
    <w:rsid w:val="00AE697A"/>
    <w:rsid w:val="00AE6DB3"/>
    <w:rsid w:val="00AE7830"/>
    <w:rsid w:val="00AF3CD2"/>
    <w:rsid w:val="00AF5FA5"/>
    <w:rsid w:val="00AF6682"/>
    <w:rsid w:val="00B00623"/>
    <w:rsid w:val="00B00968"/>
    <w:rsid w:val="00B00974"/>
    <w:rsid w:val="00B01AED"/>
    <w:rsid w:val="00B03020"/>
    <w:rsid w:val="00B03AE4"/>
    <w:rsid w:val="00B07C41"/>
    <w:rsid w:val="00B11DE2"/>
    <w:rsid w:val="00B13104"/>
    <w:rsid w:val="00B14F06"/>
    <w:rsid w:val="00B15CB3"/>
    <w:rsid w:val="00B166C5"/>
    <w:rsid w:val="00B1764D"/>
    <w:rsid w:val="00B17C0B"/>
    <w:rsid w:val="00B20168"/>
    <w:rsid w:val="00B20E1E"/>
    <w:rsid w:val="00B22A19"/>
    <w:rsid w:val="00B23004"/>
    <w:rsid w:val="00B23545"/>
    <w:rsid w:val="00B24F0B"/>
    <w:rsid w:val="00B25736"/>
    <w:rsid w:val="00B258F6"/>
    <w:rsid w:val="00B260AA"/>
    <w:rsid w:val="00B276CD"/>
    <w:rsid w:val="00B27D77"/>
    <w:rsid w:val="00B31D0F"/>
    <w:rsid w:val="00B3327F"/>
    <w:rsid w:val="00B35A91"/>
    <w:rsid w:val="00B369AC"/>
    <w:rsid w:val="00B37CB1"/>
    <w:rsid w:val="00B37DA2"/>
    <w:rsid w:val="00B40469"/>
    <w:rsid w:val="00B4163E"/>
    <w:rsid w:val="00B4209A"/>
    <w:rsid w:val="00B4209C"/>
    <w:rsid w:val="00B425ED"/>
    <w:rsid w:val="00B435F6"/>
    <w:rsid w:val="00B461A3"/>
    <w:rsid w:val="00B46516"/>
    <w:rsid w:val="00B47581"/>
    <w:rsid w:val="00B517A4"/>
    <w:rsid w:val="00B526E5"/>
    <w:rsid w:val="00B527CE"/>
    <w:rsid w:val="00B54561"/>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6CD4"/>
    <w:rsid w:val="00B77C03"/>
    <w:rsid w:val="00B80361"/>
    <w:rsid w:val="00B82805"/>
    <w:rsid w:val="00B844B3"/>
    <w:rsid w:val="00B87B8A"/>
    <w:rsid w:val="00B90F88"/>
    <w:rsid w:val="00B9184D"/>
    <w:rsid w:val="00B93751"/>
    <w:rsid w:val="00B938FD"/>
    <w:rsid w:val="00B95359"/>
    <w:rsid w:val="00B95395"/>
    <w:rsid w:val="00B953DF"/>
    <w:rsid w:val="00B962CA"/>
    <w:rsid w:val="00BA08FE"/>
    <w:rsid w:val="00BA1C1B"/>
    <w:rsid w:val="00BA4C99"/>
    <w:rsid w:val="00BB1F4A"/>
    <w:rsid w:val="00BB3697"/>
    <w:rsid w:val="00BB4BCA"/>
    <w:rsid w:val="00BB5DA4"/>
    <w:rsid w:val="00BB64DC"/>
    <w:rsid w:val="00BB7DA0"/>
    <w:rsid w:val="00BC03BC"/>
    <w:rsid w:val="00BC2976"/>
    <w:rsid w:val="00BC5A32"/>
    <w:rsid w:val="00BD11D4"/>
    <w:rsid w:val="00BD1FDA"/>
    <w:rsid w:val="00BD3D39"/>
    <w:rsid w:val="00BD43C7"/>
    <w:rsid w:val="00BD5092"/>
    <w:rsid w:val="00BE1705"/>
    <w:rsid w:val="00BE2645"/>
    <w:rsid w:val="00BE2D20"/>
    <w:rsid w:val="00BE33E4"/>
    <w:rsid w:val="00BE3CD0"/>
    <w:rsid w:val="00BE4017"/>
    <w:rsid w:val="00BE4794"/>
    <w:rsid w:val="00BE4ADC"/>
    <w:rsid w:val="00BE6CDE"/>
    <w:rsid w:val="00BE745F"/>
    <w:rsid w:val="00BE799D"/>
    <w:rsid w:val="00BF1392"/>
    <w:rsid w:val="00BF1698"/>
    <w:rsid w:val="00BF3103"/>
    <w:rsid w:val="00BF413A"/>
    <w:rsid w:val="00BF4376"/>
    <w:rsid w:val="00BF60F8"/>
    <w:rsid w:val="00BF657D"/>
    <w:rsid w:val="00C0105E"/>
    <w:rsid w:val="00C015FC"/>
    <w:rsid w:val="00C02BEF"/>
    <w:rsid w:val="00C0407D"/>
    <w:rsid w:val="00C044BC"/>
    <w:rsid w:val="00C06536"/>
    <w:rsid w:val="00C075D0"/>
    <w:rsid w:val="00C07AC2"/>
    <w:rsid w:val="00C10E13"/>
    <w:rsid w:val="00C1155B"/>
    <w:rsid w:val="00C1165A"/>
    <w:rsid w:val="00C1404A"/>
    <w:rsid w:val="00C15D1D"/>
    <w:rsid w:val="00C167F2"/>
    <w:rsid w:val="00C17928"/>
    <w:rsid w:val="00C226D7"/>
    <w:rsid w:val="00C23699"/>
    <w:rsid w:val="00C24FED"/>
    <w:rsid w:val="00C252E9"/>
    <w:rsid w:val="00C25E40"/>
    <w:rsid w:val="00C27162"/>
    <w:rsid w:val="00C30D61"/>
    <w:rsid w:val="00C30F34"/>
    <w:rsid w:val="00C31BBA"/>
    <w:rsid w:val="00C33818"/>
    <w:rsid w:val="00C34E3C"/>
    <w:rsid w:val="00C354E6"/>
    <w:rsid w:val="00C35FA6"/>
    <w:rsid w:val="00C36107"/>
    <w:rsid w:val="00C413F4"/>
    <w:rsid w:val="00C43264"/>
    <w:rsid w:val="00C44619"/>
    <w:rsid w:val="00C46A3F"/>
    <w:rsid w:val="00C46F7B"/>
    <w:rsid w:val="00C512CF"/>
    <w:rsid w:val="00C51626"/>
    <w:rsid w:val="00C52E22"/>
    <w:rsid w:val="00C536FB"/>
    <w:rsid w:val="00C555E5"/>
    <w:rsid w:val="00C60E28"/>
    <w:rsid w:val="00C62B39"/>
    <w:rsid w:val="00C64AD3"/>
    <w:rsid w:val="00C66DAC"/>
    <w:rsid w:val="00C67982"/>
    <w:rsid w:val="00C67D50"/>
    <w:rsid w:val="00C71921"/>
    <w:rsid w:val="00C7259E"/>
    <w:rsid w:val="00C74496"/>
    <w:rsid w:val="00C747E4"/>
    <w:rsid w:val="00C76104"/>
    <w:rsid w:val="00C7690B"/>
    <w:rsid w:val="00C770F4"/>
    <w:rsid w:val="00C77A83"/>
    <w:rsid w:val="00C80512"/>
    <w:rsid w:val="00C80FAC"/>
    <w:rsid w:val="00C81C22"/>
    <w:rsid w:val="00C8540B"/>
    <w:rsid w:val="00C85F61"/>
    <w:rsid w:val="00C86F1A"/>
    <w:rsid w:val="00C87737"/>
    <w:rsid w:val="00C90110"/>
    <w:rsid w:val="00C95AC0"/>
    <w:rsid w:val="00C97F95"/>
    <w:rsid w:val="00CA0422"/>
    <w:rsid w:val="00CA0A99"/>
    <w:rsid w:val="00CA275D"/>
    <w:rsid w:val="00CA3AA4"/>
    <w:rsid w:val="00CA3C63"/>
    <w:rsid w:val="00CA48AB"/>
    <w:rsid w:val="00CA4D6F"/>
    <w:rsid w:val="00CB1E53"/>
    <w:rsid w:val="00CB23F3"/>
    <w:rsid w:val="00CB277B"/>
    <w:rsid w:val="00CB760D"/>
    <w:rsid w:val="00CB78B5"/>
    <w:rsid w:val="00CC1556"/>
    <w:rsid w:val="00CC1C75"/>
    <w:rsid w:val="00CC29EB"/>
    <w:rsid w:val="00CC2F48"/>
    <w:rsid w:val="00CC3093"/>
    <w:rsid w:val="00CC498C"/>
    <w:rsid w:val="00CC6E6B"/>
    <w:rsid w:val="00CD00A9"/>
    <w:rsid w:val="00CD063E"/>
    <w:rsid w:val="00CD3493"/>
    <w:rsid w:val="00CD3583"/>
    <w:rsid w:val="00CD742F"/>
    <w:rsid w:val="00CD7787"/>
    <w:rsid w:val="00CE0199"/>
    <w:rsid w:val="00CE158F"/>
    <w:rsid w:val="00CE1A8D"/>
    <w:rsid w:val="00CE1D62"/>
    <w:rsid w:val="00CE302B"/>
    <w:rsid w:val="00CE382D"/>
    <w:rsid w:val="00CE3AD9"/>
    <w:rsid w:val="00CE4255"/>
    <w:rsid w:val="00CE5565"/>
    <w:rsid w:val="00CE5C36"/>
    <w:rsid w:val="00CE62A2"/>
    <w:rsid w:val="00CE6665"/>
    <w:rsid w:val="00CF1870"/>
    <w:rsid w:val="00CF2461"/>
    <w:rsid w:val="00CF30DF"/>
    <w:rsid w:val="00CF4F5B"/>
    <w:rsid w:val="00CF534E"/>
    <w:rsid w:val="00CF5B28"/>
    <w:rsid w:val="00CF6E5D"/>
    <w:rsid w:val="00D0028C"/>
    <w:rsid w:val="00D00929"/>
    <w:rsid w:val="00D009F4"/>
    <w:rsid w:val="00D01027"/>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EE1"/>
    <w:rsid w:val="00D25162"/>
    <w:rsid w:val="00D2522F"/>
    <w:rsid w:val="00D30716"/>
    <w:rsid w:val="00D32ACE"/>
    <w:rsid w:val="00D346D8"/>
    <w:rsid w:val="00D36BAE"/>
    <w:rsid w:val="00D37BB9"/>
    <w:rsid w:val="00D40E9D"/>
    <w:rsid w:val="00D42106"/>
    <w:rsid w:val="00D42FFB"/>
    <w:rsid w:val="00D433E5"/>
    <w:rsid w:val="00D43D8A"/>
    <w:rsid w:val="00D47577"/>
    <w:rsid w:val="00D50111"/>
    <w:rsid w:val="00D52625"/>
    <w:rsid w:val="00D5398D"/>
    <w:rsid w:val="00D5500E"/>
    <w:rsid w:val="00D5531E"/>
    <w:rsid w:val="00D560EB"/>
    <w:rsid w:val="00D564CB"/>
    <w:rsid w:val="00D56B85"/>
    <w:rsid w:val="00D57A81"/>
    <w:rsid w:val="00D6136B"/>
    <w:rsid w:val="00D61B2B"/>
    <w:rsid w:val="00D63655"/>
    <w:rsid w:val="00D64A93"/>
    <w:rsid w:val="00D70BAD"/>
    <w:rsid w:val="00D72BB8"/>
    <w:rsid w:val="00D75CC2"/>
    <w:rsid w:val="00D77D02"/>
    <w:rsid w:val="00D813FB"/>
    <w:rsid w:val="00D826EB"/>
    <w:rsid w:val="00D84417"/>
    <w:rsid w:val="00D85992"/>
    <w:rsid w:val="00D8631C"/>
    <w:rsid w:val="00D86E16"/>
    <w:rsid w:val="00D87590"/>
    <w:rsid w:val="00D90556"/>
    <w:rsid w:val="00D908FB"/>
    <w:rsid w:val="00D91D56"/>
    <w:rsid w:val="00D92E04"/>
    <w:rsid w:val="00D9491E"/>
    <w:rsid w:val="00D9761D"/>
    <w:rsid w:val="00DA1660"/>
    <w:rsid w:val="00DA32FB"/>
    <w:rsid w:val="00DA36DC"/>
    <w:rsid w:val="00DA41F8"/>
    <w:rsid w:val="00DA4361"/>
    <w:rsid w:val="00DA4B63"/>
    <w:rsid w:val="00DA5D85"/>
    <w:rsid w:val="00DA6616"/>
    <w:rsid w:val="00DA74C9"/>
    <w:rsid w:val="00DB08A8"/>
    <w:rsid w:val="00DB1BDC"/>
    <w:rsid w:val="00DB3221"/>
    <w:rsid w:val="00DB4A7F"/>
    <w:rsid w:val="00DB4D9E"/>
    <w:rsid w:val="00DC56F7"/>
    <w:rsid w:val="00DC6238"/>
    <w:rsid w:val="00DD0BC1"/>
    <w:rsid w:val="00DD199C"/>
    <w:rsid w:val="00DD381F"/>
    <w:rsid w:val="00DD4075"/>
    <w:rsid w:val="00DD5389"/>
    <w:rsid w:val="00DD5A7C"/>
    <w:rsid w:val="00DD5F69"/>
    <w:rsid w:val="00DE0F1E"/>
    <w:rsid w:val="00DE3255"/>
    <w:rsid w:val="00DE39AC"/>
    <w:rsid w:val="00DE4595"/>
    <w:rsid w:val="00DE7B6A"/>
    <w:rsid w:val="00DF0FE9"/>
    <w:rsid w:val="00DF163F"/>
    <w:rsid w:val="00DF20B6"/>
    <w:rsid w:val="00DF3825"/>
    <w:rsid w:val="00DF3B8D"/>
    <w:rsid w:val="00E018E8"/>
    <w:rsid w:val="00E020B1"/>
    <w:rsid w:val="00E04B63"/>
    <w:rsid w:val="00E05DD1"/>
    <w:rsid w:val="00E073A4"/>
    <w:rsid w:val="00E07458"/>
    <w:rsid w:val="00E07A8C"/>
    <w:rsid w:val="00E10051"/>
    <w:rsid w:val="00E11258"/>
    <w:rsid w:val="00E11516"/>
    <w:rsid w:val="00E11665"/>
    <w:rsid w:val="00E11873"/>
    <w:rsid w:val="00E11C3B"/>
    <w:rsid w:val="00E129E3"/>
    <w:rsid w:val="00E1327A"/>
    <w:rsid w:val="00E13C76"/>
    <w:rsid w:val="00E13D66"/>
    <w:rsid w:val="00E142E5"/>
    <w:rsid w:val="00E15A84"/>
    <w:rsid w:val="00E204B9"/>
    <w:rsid w:val="00E21485"/>
    <w:rsid w:val="00E23C55"/>
    <w:rsid w:val="00E24537"/>
    <w:rsid w:val="00E25493"/>
    <w:rsid w:val="00E25CB0"/>
    <w:rsid w:val="00E27B1A"/>
    <w:rsid w:val="00E314E0"/>
    <w:rsid w:val="00E321A4"/>
    <w:rsid w:val="00E32BAD"/>
    <w:rsid w:val="00E33D79"/>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516"/>
    <w:rsid w:val="00E50E3A"/>
    <w:rsid w:val="00E524CF"/>
    <w:rsid w:val="00E5304F"/>
    <w:rsid w:val="00E5426C"/>
    <w:rsid w:val="00E56561"/>
    <w:rsid w:val="00E6186E"/>
    <w:rsid w:val="00E61AE3"/>
    <w:rsid w:val="00E61BF7"/>
    <w:rsid w:val="00E63108"/>
    <w:rsid w:val="00E63E3D"/>
    <w:rsid w:val="00E64B15"/>
    <w:rsid w:val="00E65DD2"/>
    <w:rsid w:val="00E66B64"/>
    <w:rsid w:val="00E70EE8"/>
    <w:rsid w:val="00E71D4C"/>
    <w:rsid w:val="00E73A3E"/>
    <w:rsid w:val="00E75E6A"/>
    <w:rsid w:val="00E77593"/>
    <w:rsid w:val="00E77943"/>
    <w:rsid w:val="00E80040"/>
    <w:rsid w:val="00E80B6D"/>
    <w:rsid w:val="00E80E05"/>
    <w:rsid w:val="00E81BE5"/>
    <w:rsid w:val="00E8234D"/>
    <w:rsid w:val="00E82DBD"/>
    <w:rsid w:val="00E87EC2"/>
    <w:rsid w:val="00E90E7B"/>
    <w:rsid w:val="00E92B80"/>
    <w:rsid w:val="00E95CD8"/>
    <w:rsid w:val="00E96B76"/>
    <w:rsid w:val="00E96D06"/>
    <w:rsid w:val="00EA04C9"/>
    <w:rsid w:val="00EA080E"/>
    <w:rsid w:val="00EA2EAC"/>
    <w:rsid w:val="00EA3BDB"/>
    <w:rsid w:val="00EA505B"/>
    <w:rsid w:val="00EA7655"/>
    <w:rsid w:val="00EB158A"/>
    <w:rsid w:val="00EB1AE4"/>
    <w:rsid w:val="00EB2511"/>
    <w:rsid w:val="00EB28F9"/>
    <w:rsid w:val="00EB3858"/>
    <w:rsid w:val="00EB3E9F"/>
    <w:rsid w:val="00EB5E89"/>
    <w:rsid w:val="00EB5EBC"/>
    <w:rsid w:val="00EB6341"/>
    <w:rsid w:val="00EC029F"/>
    <w:rsid w:val="00EC0B4F"/>
    <w:rsid w:val="00EC1399"/>
    <w:rsid w:val="00EC26D3"/>
    <w:rsid w:val="00ED0EF6"/>
    <w:rsid w:val="00ED16B2"/>
    <w:rsid w:val="00ED187C"/>
    <w:rsid w:val="00ED1E33"/>
    <w:rsid w:val="00ED1FF7"/>
    <w:rsid w:val="00ED28D9"/>
    <w:rsid w:val="00ED3FC9"/>
    <w:rsid w:val="00ED4100"/>
    <w:rsid w:val="00ED6576"/>
    <w:rsid w:val="00ED6BB4"/>
    <w:rsid w:val="00EE0C77"/>
    <w:rsid w:val="00EE1E10"/>
    <w:rsid w:val="00EE2D94"/>
    <w:rsid w:val="00EE31B0"/>
    <w:rsid w:val="00EE3EBB"/>
    <w:rsid w:val="00EE4B39"/>
    <w:rsid w:val="00EE5155"/>
    <w:rsid w:val="00EE6DE6"/>
    <w:rsid w:val="00EF20B7"/>
    <w:rsid w:val="00EF2353"/>
    <w:rsid w:val="00EF27FF"/>
    <w:rsid w:val="00EF41EC"/>
    <w:rsid w:val="00EF47F2"/>
    <w:rsid w:val="00EF51FC"/>
    <w:rsid w:val="00EF6520"/>
    <w:rsid w:val="00EF6966"/>
    <w:rsid w:val="00EF6D9D"/>
    <w:rsid w:val="00EF7964"/>
    <w:rsid w:val="00F01CBF"/>
    <w:rsid w:val="00F03AAD"/>
    <w:rsid w:val="00F05B90"/>
    <w:rsid w:val="00F067AA"/>
    <w:rsid w:val="00F116C2"/>
    <w:rsid w:val="00F12B86"/>
    <w:rsid w:val="00F12C6C"/>
    <w:rsid w:val="00F13DFD"/>
    <w:rsid w:val="00F14DB5"/>
    <w:rsid w:val="00F16E26"/>
    <w:rsid w:val="00F176D4"/>
    <w:rsid w:val="00F2020A"/>
    <w:rsid w:val="00F2094E"/>
    <w:rsid w:val="00F2102C"/>
    <w:rsid w:val="00F21C7B"/>
    <w:rsid w:val="00F220B5"/>
    <w:rsid w:val="00F239DF"/>
    <w:rsid w:val="00F23CE0"/>
    <w:rsid w:val="00F244A3"/>
    <w:rsid w:val="00F262EB"/>
    <w:rsid w:val="00F2716E"/>
    <w:rsid w:val="00F306F1"/>
    <w:rsid w:val="00F3092A"/>
    <w:rsid w:val="00F30E98"/>
    <w:rsid w:val="00F31B75"/>
    <w:rsid w:val="00F31E3B"/>
    <w:rsid w:val="00F332D0"/>
    <w:rsid w:val="00F3350C"/>
    <w:rsid w:val="00F34667"/>
    <w:rsid w:val="00F359FA"/>
    <w:rsid w:val="00F3654A"/>
    <w:rsid w:val="00F3776D"/>
    <w:rsid w:val="00F43265"/>
    <w:rsid w:val="00F436E2"/>
    <w:rsid w:val="00F44725"/>
    <w:rsid w:val="00F44DEE"/>
    <w:rsid w:val="00F45A8C"/>
    <w:rsid w:val="00F46878"/>
    <w:rsid w:val="00F46AFD"/>
    <w:rsid w:val="00F46E10"/>
    <w:rsid w:val="00F51B1A"/>
    <w:rsid w:val="00F536DE"/>
    <w:rsid w:val="00F53B40"/>
    <w:rsid w:val="00F54D34"/>
    <w:rsid w:val="00F54E2F"/>
    <w:rsid w:val="00F5645A"/>
    <w:rsid w:val="00F5692A"/>
    <w:rsid w:val="00F56D36"/>
    <w:rsid w:val="00F61CB5"/>
    <w:rsid w:val="00F62369"/>
    <w:rsid w:val="00F625E4"/>
    <w:rsid w:val="00F62891"/>
    <w:rsid w:val="00F634C0"/>
    <w:rsid w:val="00F6492E"/>
    <w:rsid w:val="00F66B98"/>
    <w:rsid w:val="00F67121"/>
    <w:rsid w:val="00F71118"/>
    <w:rsid w:val="00F71311"/>
    <w:rsid w:val="00F71642"/>
    <w:rsid w:val="00F72076"/>
    <w:rsid w:val="00F723B8"/>
    <w:rsid w:val="00F73ACB"/>
    <w:rsid w:val="00F76785"/>
    <w:rsid w:val="00F76E98"/>
    <w:rsid w:val="00F7726E"/>
    <w:rsid w:val="00F77798"/>
    <w:rsid w:val="00F84B24"/>
    <w:rsid w:val="00F8529D"/>
    <w:rsid w:val="00F86D2B"/>
    <w:rsid w:val="00F8774D"/>
    <w:rsid w:val="00F90F93"/>
    <w:rsid w:val="00F91368"/>
    <w:rsid w:val="00F9392B"/>
    <w:rsid w:val="00F9439C"/>
    <w:rsid w:val="00F94856"/>
    <w:rsid w:val="00F9581E"/>
    <w:rsid w:val="00F960BF"/>
    <w:rsid w:val="00F97B9E"/>
    <w:rsid w:val="00FA1297"/>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AE9"/>
    <w:rsid w:val="00FC4C2D"/>
    <w:rsid w:val="00FC668A"/>
    <w:rsid w:val="00FC6C9A"/>
    <w:rsid w:val="00FC7D25"/>
    <w:rsid w:val="00FD0133"/>
    <w:rsid w:val="00FD247C"/>
    <w:rsid w:val="00FD2F34"/>
    <w:rsid w:val="00FD379F"/>
    <w:rsid w:val="00FD45F9"/>
    <w:rsid w:val="00FD46DF"/>
    <w:rsid w:val="00FD521B"/>
    <w:rsid w:val="00FD556C"/>
    <w:rsid w:val="00FD56C3"/>
    <w:rsid w:val="00FD7E90"/>
    <w:rsid w:val="00FE2ABD"/>
    <w:rsid w:val="00FE6881"/>
    <w:rsid w:val="00FE74AC"/>
    <w:rsid w:val="00FF2455"/>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mailto:j.slosarczyk@pgg.pl"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losarczyk@pgg.pl"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70</Pages>
  <Words>23189</Words>
  <Characters>139135</Characters>
  <Application>Microsoft Office Word</Application>
  <DocSecurity>0</DocSecurity>
  <Lines>1159</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25</cp:revision>
  <cp:lastPrinted>2026-01-09T08:43:00Z</cp:lastPrinted>
  <dcterms:created xsi:type="dcterms:W3CDTF">2025-12-18T21:59:00Z</dcterms:created>
  <dcterms:modified xsi:type="dcterms:W3CDTF">2026-01-09T08:44:00Z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